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FE466" w14:textId="1A203317" w:rsidR="009D0004" w:rsidRPr="0020420A" w:rsidRDefault="0020420A" w:rsidP="00F42B1F">
      <w:pPr>
        <w:pBdr>
          <w:top w:val="single" w:sz="4" w:space="1" w:color="auto"/>
          <w:left w:val="single" w:sz="4" w:space="4" w:color="auto"/>
          <w:bottom w:val="single" w:sz="4" w:space="1" w:color="auto"/>
          <w:right w:val="single" w:sz="4" w:space="4" w:color="auto"/>
        </w:pBdr>
        <w:shd w:val="clear" w:color="auto" w:fill="8DB3E2" w:themeFill="text2" w:themeFillTint="66"/>
        <w:ind w:left="142"/>
        <w:jc w:val="center"/>
        <w:rPr>
          <w:rFonts w:ascii="UB-HelveticaCond-Bold" w:hAnsi="UB-HelveticaCond-Bold" w:cs="UB-HelveticaCond-Bold"/>
          <w:b/>
          <w:bCs/>
          <w:sz w:val="22"/>
          <w:szCs w:val="22"/>
          <w:lang w:val="en-US"/>
        </w:rPr>
      </w:pPr>
      <w:r w:rsidRPr="0020420A">
        <w:rPr>
          <w:rFonts w:ascii="UB-HelveticaCond-Bold" w:hAnsi="UB-HelveticaCond-Bold" w:cs="UB-HelveticaCond-Bold"/>
          <w:b/>
          <w:bCs/>
          <w:sz w:val="22"/>
          <w:szCs w:val="22"/>
        </w:rPr>
        <w:t>ARTICLE A.</w:t>
      </w:r>
      <w:r w:rsidRPr="0020420A">
        <w:rPr>
          <w:rFonts w:asciiTheme="minorHAnsi" w:hAnsiTheme="minorHAnsi" w:cs="UB-HelveticaCond-Bold"/>
          <w:b/>
          <w:bCs/>
          <w:sz w:val="22"/>
          <w:szCs w:val="22"/>
        </w:rPr>
        <w:t xml:space="preserve"> </w:t>
      </w:r>
      <w:r w:rsidRPr="002A6A91">
        <w:rPr>
          <w:rFonts w:ascii="UB-HelveticaCond-Bold" w:hAnsi="UB-HelveticaCond-Bold" w:cs="UB-HelveticaCond-Bold"/>
          <w:b/>
          <w:bCs/>
          <w:sz w:val="22"/>
          <w:szCs w:val="22"/>
        </w:rPr>
        <w:t>GENERAL TERMS AND CONDITIONS</w:t>
      </w:r>
    </w:p>
    <w:p w14:paraId="2789D58D" w14:textId="77777777" w:rsidR="00605E8E" w:rsidRPr="0020420A" w:rsidRDefault="00605E8E" w:rsidP="0015037D">
      <w:pPr>
        <w:pStyle w:val="Default"/>
        <w:ind w:left="284"/>
        <w:jc w:val="both"/>
        <w:rPr>
          <w:rFonts w:ascii="Arial" w:hAnsi="Arial" w:cs="Arial"/>
          <w:bCs/>
          <w:sz w:val="10"/>
          <w:szCs w:val="10"/>
        </w:rPr>
      </w:pPr>
    </w:p>
    <w:p w14:paraId="439EFBAE" w14:textId="6FEC2CE3" w:rsidR="0020420A" w:rsidRPr="00A278BA" w:rsidRDefault="00367388" w:rsidP="0020420A">
      <w:pPr>
        <w:pStyle w:val="Default"/>
        <w:numPr>
          <w:ilvl w:val="0"/>
          <w:numId w:val="4"/>
        </w:numPr>
        <w:tabs>
          <w:tab w:val="left" w:pos="426"/>
        </w:tabs>
        <w:ind w:left="142"/>
        <w:rPr>
          <w:rFonts w:ascii="Arial" w:hAnsi="Arial" w:cs="Arial"/>
          <w:bCs/>
          <w:sz w:val="16"/>
          <w:szCs w:val="16"/>
        </w:rPr>
      </w:pPr>
      <w:r w:rsidRPr="000C6F0E">
        <w:rPr>
          <w:rFonts w:ascii="Arial" w:hAnsi="Arial" w:cs="Arial"/>
          <w:b/>
          <w:sz w:val="16"/>
          <w:szCs w:val="16"/>
        </w:rPr>
        <w:t>CONTRACT PARTNER</w:t>
      </w:r>
      <w:r w:rsidR="00605E8E" w:rsidRPr="000C6F0E">
        <w:rPr>
          <w:rFonts w:ascii="Arial" w:hAnsi="Arial" w:cs="Arial"/>
          <w:b/>
          <w:sz w:val="16"/>
          <w:szCs w:val="16"/>
        </w:rPr>
        <w:t>:</w:t>
      </w:r>
      <w:r w:rsidR="00605E8E" w:rsidRPr="000C6F0E">
        <w:rPr>
          <w:rFonts w:ascii="Arial" w:hAnsi="Arial" w:cs="Arial"/>
          <w:b/>
          <w:bCs/>
          <w:sz w:val="16"/>
          <w:szCs w:val="16"/>
        </w:rPr>
        <w:t xml:space="preserve"> </w:t>
      </w:r>
      <w:r w:rsidR="00A278BA" w:rsidRPr="00A278BA">
        <w:rPr>
          <w:rFonts w:ascii="Arial" w:hAnsi="Arial" w:cs="Arial"/>
          <w:bCs/>
          <w:sz w:val="16"/>
          <w:szCs w:val="16"/>
        </w:rPr>
        <w:t>The</w:t>
      </w:r>
      <w:r w:rsidR="00A278BA">
        <w:rPr>
          <w:rFonts w:ascii="Arial" w:hAnsi="Arial" w:cs="Arial"/>
          <w:b/>
          <w:bCs/>
          <w:sz w:val="16"/>
          <w:szCs w:val="16"/>
        </w:rPr>
        <w:t xml:space="preserve"> </w:t>
      </w:r>
      <w:r w:rsidR="00A278BA" w:rsidRPr="00A278BA">
        <w:rPr>
          <w:rFonts w:ascii="Arial" w:hAnsi="Arial" w:cs="Arial"/>
          <w:bCs/>
          <w:sz w:val="16"/>
          <w:szCs w:val="16"/>
        </w:rPr>
        <w:t>limited liability company with the</w:t>
      </w:r>
      <w:r w:rsidR="00A278BA">
        <w:rPr>
          <w:rFonts w:ascii="Arial" w:hAnsi="Arial" w:cs="Arial"/>
          <w:bCs/>
          <w:sz w:val="16"/>
          <w:szCs w:val="16"/>
        </w:rPr>
        <w:t xml:space="preserve"> trade name</w:t>
      </w:r>
      <w:r w:rsidR="00A278BA" w:rsidRPr="00A278BA">
        <w:rPr>
          <w:rFonts w:ascii="Arial" w:hAnsi="Arial" w:cs="Arial"/>
          <w:bCs/>
          <w:sz w:val="16"/>
          <w:szCs w:val="16"/>
        </w:rPr>
        <w:t xml:space="preserve"> </w:t>
      </w:r>
      <w:r w:rsidR="00C17B5D" w:rsidRPr="00A278BA">
        <w:rPr>
          <w:rFonts w:ascii="Arial" w:hAnsi="Arial" w:cs="Arial"/>
          <w:bCs/>
          <w:sz w:val="16"/>
          <w:szCs w:val="16"/>
        </w:rPr>
        <w:t>«</w:t>
      </w:r>
      <w:r w:rsidR="001E2CC0">
        <w:rPr>
          <w:rFonts w:ascii="Arial" w:hAnsi="Arial" w:cs="Arial"/>
          <w:bCs/>
          <w:sz w:val="16"/>
          <w:szCs w:val="16"/>
        </w:rPr>
        <w:t>e</w:t>
      </w:r>
      <w:r w:rsidR="00A514CA" w:rsidRPr="00A278BA">
        <w:rPr>
          <w:rFonts w:ascii="Arial" w:hAnsi="Arial" w:cs="Arial"/>
          <w:bCs/>
          <w:sz w:val="16"/>
          <w:szCs w:val="16"/>
        </w:rPr>
        <w:t>pic</w:t>
      </w:r>
      <w:r w:rsidR="00605E8E" w:rsidRPr="00A278BA">
        <w:rPr>
          <w:rFonts w:ascii="Arial" w:hAnsi="Arial" w:cs="Arial"/>
          <w:bCs/>
          <w:sz w:val="16"/>
          <w:szCs w:val="16"/>
        </w:rPr>
        <w:t xml:space="preserve"> Ltd»</w:t>
      </w:r>
      <w:r w:rsidR="00447D80" w:rsidRPr="00A278BA">
        <w:rPr>
          <w:rFonts w:ascii="Arial" w:hAnsi="Arial" w:cs="Arial"/>
          <w:bCs/>
          <w:sz w:val="16"/>
          <w:szCs w:val="16"/>
        </w:rPr>
        <w:t xml:space="preserve"> (</w:t>
      </w:r>
      <w:r w:rsidR="0020420A" w:rsidRPr="00A278BA">
        <w:rPr>
          <w:rFonts w:ascii="Arial" w:hAnsi="Arial" w:cs="Arial"/>
          <w:bCs/>
          <w:sz w:val="16"/>
          <w:szCs w:val="16"/>
        </w:rPr>
        <w:t>hereafter</w:t>
      </w:r>
      <w:r w:rsidR="00605E8E" w:rsidRPr="00A278BA">
        <w:rPr>
          <w:rFonts w:ascii="Arial" w:hAnsi="Arial" w:cs="Arial"/>
          <w:bCs/>
          <w:sz w:val="16"/>
          <w:szCs w:val="16"/>
        </w:rPr>
        <w:t xml:space="preserve"> </w:t>
      </w:r>
      <w:r w:rsidR="00AA2A5F" w:rsidRPr="00A278BA">
        <w:rPr>
          <w:rFonts w:ascii="Arial" w:hAnsi="Arial" w:cs="Arial"/>
          <w:bCs/>
          <w:sz w:val="16"/>
          <w:szCs w:val="16"/>
        </w:rPr>
        <w:t>epic</w:t>
      </w:r>
      <w:r w:rsidR="00605E8E" w:rsidRPr="00A278BA">
        <w:rPr>
          <w:rFonts w:ascii="Arial" w:hAnsi="Arial" w:cs="Arial"/>
          <w:bCs/>
          <w:sz w:val="16"/>
          <w:szCs w:val="16"/>
        </w:rPr>
        <w:t xml:space="preserve">), </w:t>
      </w:r>
      <w:r w:rsidR="00A278BA">
        <w:rPr>
          <w:rFonts w:ascii="Arial" w:hAnsi="Arial" w:cs="Arial"/>
          <w:bCs/>
          <w:sz w:val="16"/>
          <w:szCs w:val="16"/>
        </w:rPr>
        <w:t>and</w:t>
      </w:r>
      <w:r w:rsidR="0020420A" w:rsidRPr="00A278BA">
        <w:rPr>
          <w:rFonts w:ascii="Arial" w:hAnsi="Arial" w:cs="Arial"/>
          <w:bCs/>
          <w:sz w:val="16"/>
          <w:szCs w:val="16"/>
        </w:rPr>
        <w:t xml:space="preserve"> registration no.</w:t>
      </w:r>
      <w:r w:rsidR="00605E8E" w:rsidRPr="00A278BA">
        <w:rPr>
          <w:rFonts w:ascii="Arial" w:hAnsi="Arial" w:cs="Arial"/>
          <w:bCs/>
          <w:sz w:val="16"/>
          <w:szCs w:val="16"/>
        </w:rPr>
        <w:t xml:space="preserve"> </w:t>
      </w:r>
      <w:r w:rsidR="00605E8E" w:rsidRPr="0020420A">
        <w:rPr>
          <w:rFonts w:ascii="Arial" w:hAnsi="Arial" w:cs="Arial"/>
          <w:bCs/>
          <w:sz w:val="16"/>
          <w:szCs w:val="16"/>
          <w:lang w:val="el-GR"/>
        </w:rPr>
        <w:t>ΗΕ</w:t>
      </w:r>
      <w:r w:rsidR="00605E8E" w:rsidRPr="00A278BA">
        <w:rPr>
          <w:rFonts w:ascii="Arial" w:hAnsi="Arial" w:cs="Arial"/>
          <w:bCs/>
          <w:sz w:val="16"/>
          <w:szCs w:val="16"/>
        </w:rPr>
        <w:t xml:space="preserve"> 141156, </w:t>
      </w:r>
      <w:r w:rsidR="00A278BA">
        <w:rPr>
          <w:rFonts w:ascii="Arial" w:hAnsi="Arial" w:cs="Arial"/>
          <w:bCs/>
          <w:sz w:val="16"/>
          <w:szCs w:val="16"/>
        </w:rPr>
        <w:t xml:space="preserve">legally </w:t>
      </w:r>
      <w:r w:rsidR="0020420A" w:rsidRPr="00A278BA">
        <w:rPr>
          <w:rFonts w:ascii="Arial" w:hAnsi="Arial" w:cs="Arial"/>
          <w:bCs/>
          <w:sz w:val="16"/>
          <w:szCs w:val="16"/>
        </w:rPr>
        <w:t>registered</w:t>
      </w:r>
      <w:r w:rsidR="00A278BA">
        <w:rPr>
          <w:rFonts w:ascii="Arial" w:hAnsi="Arial" w:cs="Arial"/>
          <w:bCs/>
          <w:sz w:val="16"/>
          <w:szCs w:val="16"/>
        </w:rPr>
        <w:t xml:space="preserve"> and operating</w:t>
      </w:r>
      <w:r w:rsidR="0020420A" w:rsidRPr="00A278BA">
        <w:rPr>
          <w:rFonts w:ascii="Arial" w:hAnsi="Arial" w:cs="Arial"/>
          <w:bCs/>
          <w:sz w:val="16"/>
          <w:szCs w:val="16"/>
        </w:rPr>
        <w:t xml:space="preserve"> in the Republic of Cyprus, address Kennedy Ave.</w:t>
      </w:r>
      <w:r w:rsidR="00A278BA">
        <w:rPr>
          <w:rFonts w:ascii="Arial" w:hAnsi="Arial" w:cs="Arial"/>
          <w:bCs/>
          <w:sz w:val="16"/>
          <w:szCs w:val="16"/>
        </w:rPr>
        <w:t xml:space="preserve"> No.</w:t>
      </w:r>
      <w:r w:rsidR="0020420A" w:rsidRPr="00A278BA">
        <w:rPr>
          <w:rFonts w:ascii="Arial" w:hAnsi="Arial" w:cs="Arial"/>
          <w:bCs/>
          <w:sz w:val="16"/>
          <w:szCs w:val="16"/>
        </w:rPr>
        <w:t xml:space="preserve"> 87, 1077 Nicosia, Cyprus.</w:t>
      </w:r>
    </w:p>
    <w:p w14:paraId="39E36655" w14:textId="06691389" w:rsidR="00605E8E" w:rsidRPr="000C6F0E" w:rsidRDefault="0020420A" w:rsidP="00305468">
      <w:pPr>
        <w:pStyle w:val="Default"/>
        <w:numPr>
          <w:ilvl w:val="0"/>
          <w:numId w:val="4"/>
        </w:numPr>
        <w:tabs>
          <w:tab w:val="left" w:pos="426"/>
        </w:tabs>
        <w:ind w:left="142"/>
        <w:jc w:val="both"/>
        <w:rPr>
          <w:rFonts w:ascii="Arial" w:hAnsi="Arial" w:cs="Arial"/>
          <w:bCs/>
          <w:sz w:val="16"/>
          <w:szCs w:val="16"/>
        </w:rPr>
      </w:pPr>
      <w:r w:rsidRPr="000C6F0E">
        <w:rPr>
          <w:rFonts w:ascii="Arial" w:hAnsi="Arial" w:cs="Arial"/>
          <w:b/>
          <w:sz w:val="16"/>
          <w:szCs w:val="16"/>
        </w:rPr>
        <w:t>POLICY HOLDER</w:t>
      </w:r>
      <w:r w:rsidRPr="000C6F0E">
        <w:rPr>
          <w:rFonts w:ascii="Arial" w:hAnsi="Arial" w:cs="Arial"/>
          <w:sz w:val="16"/>
          <w:szCs w:val="16"/>
        </w:rPr>
        <w:t>:</w:t>
      </w:r>
      <w:r w:rsidRPr="000C6F0E">
        <w:rPr>
          <w:rFonts w:ascii="Arial" w:hAnsi="Arial" w:cs="Arial"/>
          <w:sz w:val="18"/>
          <w:szCs w:val="18"/>
        </w:rPr>
        <w:t xml:space="preserve"> </w:t>
      </w:r>
      <w:r w:rsidRPr="0020420A">
        <w:rPr>
          <w:rFonts w:ascii="Arial" w:hAnsi="Arial" w:cs="Arial"/>
          <w:sz w:val="16"/>
          <w:szCs w:val="16"/>
          <w:lang w:val="en-US"/>
        </w:rPr>
        <w:t>Exclusively</w:t>
      </w:r>
      <w:r w:rsidRPr="000C6F0E">
        <w:rPr>
          <w:rFonts w:ascii="Arial" w:hAnsi="Arial" w:cs="Arial"/>
          <w:sz w:val="16"/>
          <w:szCs w:val="16"/>
        </w:rPr>
        <w:t xml:space="preserve"> </w:t>
      </w:r>
      <w:r w:rsidRPr="0020420A">
        <w:rPr>
          <w:rFonts w:ascii="Arial" w:hAnsi="Arial" w:cs="Arial"/>
          <w:sz w:val="16"/>
          <w:szCs w:val="16"/>
          <w:lang w:val="en-US"/>
        </w:rPr>
        <w:t>and</w:t>
      </w:r>
      <w:r w:rsidRPr="000C6F0E">
        <w:rPr>
          <w:rFonts w:ascii="Arial" w:hAnsi="Arial" w:cs="Arial"/>
          <w:sz w:val="16"/>
          <w:szCs w:val="16"/>
        </w:rPr>
        <w:t xml:space="preserve"> </w:t>
      </w:r>
      <w:r w:rsidRPr="0020420A">
        <w:rPr>
          <w:rFonts w:ascii="Arial" w:hAnsi="Arial" w:cs="Arial"/>
          <w:sz w:val="16"/>
          <w:szCs w:val="16"/>
          <w:lang w:val="en-US"/>
        </w:rPr>
        <w:t>only</w:t>
      </w:r>
      <w:r w:rsidRPr="000C6F0E">
        <w:rPr>
          <w:rFonts w:ascii="Arial" w:hAnsi="Arial" w:cs="Arial"/>
          <w:sz w:val="16"/>
          <w:szCs w:val="16"/>
        </w:rPr>
        <w:t xml:space="preserve"> </w:t>
      </w:r>
      <w:r w:rsidRPr="0020420A">
        <w:rPr>
          <w:rFonts w:ascii="Arial" w:hAnsi="Arial" w:cs="Arial"/>
          <w:sz w:val="16"/>
          <w:szCs w:val="16"/>
          <w:lang w:val="en-US"/>
        </w:rPr>
        <w:t>for</w:t>
      </w:r>
      <w:r w:rsidRPr="000C6F0E">
        <w:rPr>
          <w:rFonts w:ascii="Arial" w:hAnsi="Arial" w:cs="Arial"/>
          <w:sz w:val="16"/>
          <w:szCs w:val="16"/>
        </w:rPr>
        <w:t xml:space="preserve"> </w:t>
      </w:r>
      <w:r w:rsidRPr="0020420A">
        <w:rPr>
          <w:rFonts w:ascii="Arial" w:hAnsi="Arial" w:cs="Arial"/>
          <w:sz w:val="16"/>
          <w:szCs w:val="16"/>
          <w:lang w:val="en-US"/>
        </w:rPr>
        <w:t>the</w:t>
      </w:r>
      <w:r w:rsidRPr="000C6F0E">
        <w:rPr>
          <w:rFonts w:ascii="Arial" w:hAnsi="Arial" w:cs="Arial"/>
          <w:sz w:val="16"/>
          <w:szCs w:val="16"/>
        </w:rPr>
        <w:t xml:space="preserve"> </w:t>
      </w:r>
      <w:r>
        <w:rPr>
          <w:rFonts w:ascii="Arial" w:hAnsi="Arial" w:cs="Arial"/>
          <w:sz w:val="16"/>
          <w:szCs w:val="16"/>
          <w:lang w:val="en-US"/>
        </w:rPr>
        <w:t>first</w:t>
      </w:r>
      <w:r w:rsidRPr="000C6F0E">
        <w:rPr>
          <w:rFonts w:ascii="Arial" w:hAnsi="Arial" w:cs="Arial"/>
          <w:sz w:val="16"/>
          <w:szCs w:val="16"/>
        </w:rPr>
        <w:t xml:space="preserve"> (1</w:t>
      </w:r>
      <w:r w:rsidRPr="0020420A">
        <w:rPr>
          <w:rFonts w:ascii="Arial" w:hAnsi="Arial" w:cs="Arial"/>
          <w:sz w:val="16"/>
          <w:szCs w:val="16"/>
          <w:vertAlign w:val="superscript"/>
          <w:lang w:val="en-US"/>
        </w:rPr>
        <w:t>st</w:t>
      </w:r>
      <w:r w:rsidRPr="000C6F0E">
        <w:rPr>
          <w:rFonts w:ascii="Arial" w:hAnsi="Arial" w:cs="Arial"/>
          <w:sz w:val="16"/>
          <w:szCs w:val="16"/>
        </w:rPr>
        <w:t xml:space="preserve">) </w:t>
      </w:r>
      <w:r>
        <w:rPr>
          <w:rFonts w:ascii="Arial" w:hAnsi="Arial" w:cs="Arial"/>
          <w:sz w:val="16"/>
          <w:szCs w:val="16"/>
          <w:lang w:val="en-US"/>
        </w:rPr>
        <w:t>month</w:t>
      </w:r>
      <w:r w:rsidRPr="000C6F0E">
        <w:rPr>
          <w:rFonts w:ascii="Arial" w:hAnsi="Arial" w:cs="Arial"/>
          <w:sz w:val="16"/>
          <w:szCs w:val="16"/>
        </w:rPr>
        <w:t xml:space="preserve"> </w:t>
      </w:r>
      <w:r>
        <w:rPr>
          <w:rFonts w:ascii="Arial" w:hAnsi="Arial" w:cs="Arial"/>
          <w:sz w:val="16"/>
          <w:szCs w:val="16"/>
          <w:lang w:val="en-US"/>
        </w:rPr>
        <w:t>following</w:t>
      </w:r>
      <w:r w:rsidRPr="000C6F0E">
        <w:rPr>
          <w:rFonts w:ascii="Arial" w:hAnsi="Arial" w:cs="Arial"/>
          <w:sz w:val="16"/>
          <w:szCs w:val="16"/>
        </w:rPr>
        <w:t xml:space="preserve"> </w:t>
      </w:r>
      <w:r>
        <w:rPr>
          <w:rFonts w:ascii="Arial" w:hAnsi="Arial" w:cs="Arial"/>
          <w:sz w:val="16"/>
          <w:szCs w:val="16"/>
          <w:lang w:val="en-US"/>
        </w:rPr>
        <w:t>the</w:t>
      </w:r>
      <w:r w:rsidRPr="000C6F0E">
        <w:rPr>
          <w:rFonts w:ascii="Arial" w:hAnsi="Arial" w:cs="Arial"/>
          <w:sz w:val="16"/>
          <w:szCs w:val="16"/>
        </w:rPr>
        <w:t xml:space="preserve"> </w:t>
      </w:r>
      <w:r>
        <w:rPr>
          <w:rFonts w:ascii="Arial" w:hAnsi="Arial" w:cs="Arial"/>
          <w:sz w:val="16"/>
          <w:szCs w:val="16"/>
          <w:lang w:val="en-US"/>
        </w:rPr>
        <w:t>purchase</w:t>
      </w:r>
      <w:r w:rsidRPr="000C6F0E">
        <w:rPr>
          <w:rFonts w:ascii="Arial" w:hAnsi="Arial" w:cs="Arial"/>
          <w:sz w:val="16"/>
          <w:szCs w:val="16"/>
        </w:rPr>
        <w:t xml:space="preserve"> </w:t>
      </w:r>
      <w:r>
        <w:rPr>
          <w:rFonts w:ascii="Arial" w:hAnsi="Arial" w:cs="Arial"/>
          <w:sz w:val="16"/>
          <w:szCs w:val="16"/>
          <w:lang w:val="en-US"/>
        </w:rPr>
        <w:t>of</w:t>
      </w:r>
      <w:r w:rsidRPr="000C6F0E">
        <w:rPr>
          <w:rFonts w:ascii="Arial" w:hAnsi="Arial" w:cs="Arial"/>
          <w:sz w:val="16"/>
          <w:szCs w:val="16"/>
        </w:rPr>
        <w:t xml:space="preserve"> </w:t>
      </w:r>
      <w:r>
        <w:rPr>
          <w:rFonts w:ascii="Arial" w:hAnsi="Arial" w:cs="Arial"/>
          <w:sz w:val="16"/>
          <w:szCs w:val="16"/>
          <w:lang w:val="en-US"/>
        </w:rPr>
        <w:t>the</w:t>
      </w:r>
      <w:r w:rsidRPr="000C6F0E">
        <w:rPr>
          <w:rFonts w:ascii="Arial" w:hAnsi="Arial" w:cs="Arial"/>
          <w:sz w:val="16"/>
          <w:szCs w:val="16"/>
        </w:rPr>
        <w:t xml:space="preserve"> </w:t>
      </w:r>
      <w:r>
        <w:rPr>
          <w:rFonts w:ascii="Arial" w:hAnsi="Arial" w:cs="Arial"/>
          <w:sz w:val="16"/>
          <w:szCs w:val="16"/>
          <w:lang w:val="en-US"/>
        </w:rPr>
        <w:t>device</w:t>
      </w:r>
      <w:r w:rsidRPr="000C6F0E">
        <w:rPr>
          <w:rFonts w:ascii="Arial" w:hAnsi="Arial" w:cs="Arial"/>
          <w:sz w:val="16"/>
          <w:szCs w:val="16"/>
        </w:rPr>
        <w:t xml:space="preserve">, </w:t>
      </w:r>
      <w:r>
        <w:rPr>
          <w:rFonts w:ascii="Arial" w:hAnsi="Arial" w:cs="Arial"/>
          <w:sz w:val="16"/>
          <w:szCs w:val="16"/>
          <w:lang w:val="en-US"/>
        </w:rPr>
        <w:t>the</w:t>
      </w:r>
      <w:r w:rsidRPr="000C6F0E">
        <w:rPr>
          <w:rFonts w:ascii="Arial" w:hAnsi="Arial" w:cs="Arial"/>
          <w:sz w:val="16"/>
          <w:szCs w:val="16"/>
        </w:rPr>
        <w:t xml:space="preserve"> </w:t>
      </w:r>
      <w:r w:rsidR="000C6F0E">
        <w:rPr>
          <w:rFonts w:ascii="Arial" w:hAnsi="Arial" w:cs="Arial"/>
          <w:sz w:val="16"/>
          <w:szCs w:val="16"/>
          <w:lang w:val="en-US"/>
        </w:rPr>
        <w:t>policy holder</w:t>
      </w:r>
      <w:r w:rsidRPr="000C6F0E">
        <w:rPr>
          <w:rFonts w:ascii="Arial" w:hAnsi="Arial" w:cs="Arial"/>
          <w:sz w:val="16"/>
          <w:szCs w:val="16"/>
        </w:rPr>
        <w:t xml:space="preserve"> </w:t>
      </w:r>
      <w:r>
        <w:rPr>
          <w:rFonts w:ascii="Arial" w:hAnsi="Arial" w:cs="Arial"/>
          <w:sz w:val="16"/>
          <w:szCs w:val="16"/>
          <w:lang w:val="en-US"/>
        </w:rPr>
        <w:t>and</w:t>
      </w:r>
      <w:r w:rsidRPr="000C6F0E">
        <w:rPr>
          <w:rFonts w:ascii="Arial" w:hAnsi="Arial" w:cs="Arial"/>
          <w:sz w:val="16"/>
          <w:szCs w:val="16"/>
        </w:rPr>
        <w:t xml:space="preserve"> </w:t>
      </w:r>
      <w:r>
        <w:rPr>
          <w:rFonts w:ascii="Arial" w:hAnsi="Arial" w:cs="Arial"/>
          <w:sz w:val="16"/>
          <w:szCs w:val="16"/>
          <w:lang w:val="en-US"/>
        </w:rPr>
        <w:t>consequently</w:t>
      </w:r>
      <w:r w:rsidRPr="000C6F0E">
        <w:rPr>
          <w:rFonts w:ascii="Arial" w:hAnsi="Arial" w:cs="Arial"/>
          <w:sz w:val="16"/>
          <w:szCs w:val="16"/>
        </w:rPr>
        <w:t xml:space="preserve"> </w:t>
      </w:r>
      <w:r>
        <w:rPr>
          <w:rFonts w:ascii="Arial" w:hAnsi="Arial" w:cs="Arial"/>
          <w:sz w:val="16"/>
          <w:szCs w:val="16"/>
          <w:lang w:val="en-US"/>
        </w:rPr>
        <w:t>obliged</w:t>
      </w:r>
      <w:r w:rsidRPr="000C6F0E">
        <w:rPr>
          <w:rFonts w:ascii="Arial" w:hAnsi="Arial" w:cs="Arial"/>
          <w:sz w:val="16"/>
          <w:szCs w:val="16"/>
        </w:rPr>
        <w:t xml:space="preserve"> </w:t>
      </w:r>
      <w:r>
        <w:rPr>
          <w:rFonts w:ascii="Arial" w:hAnsi="Arial" w:cs="Arial"/>
          <w:sz w:val="16"/>
          <w:szCs w:val="16"/>
          <w:lang w:val="en-US"/>
        </w:rPr>
        <w:t>to</w:t>
      </w:r>
      <w:r w:rsidRPr="000C6F0E">
        <w:rPr>
          <w:rFonts w:ascii="Arial" w:hAnsi="Arial" w:cs="Arial"/>
          <w:sz w:val="16"/>
          <w:szCs w:val="16"/>
        </w:rPr>
        <w:t xml:space="preserve"> </w:t>
      </w:r>
      <w:r w:rsidR="000C6F0E">
        <w:rPr>
          <w:rFonts w:ascii="Arial" w:hAnsi="Arial" w:cs="Arial"/>
          <w:sz w:val="16"/>
          <w:szCs w:val="16"/>
          <w:lang w:val="en-US"/>
        </w:rPr>
        <w:t>pay</w:t>
      </w:r>
      <w:r w:rsidR="000C6F0E" w:rsidRPr="000C6F0E">
        <w:rPr>
          <w:rFonts w:ascii="Arial" w:hAnsi="Arial" w:cs="Arial"/>
          <w:sz w:val="16"/>
          <w:szCs w:val="16"/>
        </w:rPr>
        <w:t xml:space="preserve"> </w:t>
      </w:r>
      <w:r w:rsidR="000C6F0E">
        <w:rPr>
          <w:rFonts w:ascii="Arial" w:hAnsi="Arial" w:cs="Arial"/>
          <w:sz w:val="16"/>
          <w:szCs w:val="16"/>
          <w:lang w:val="en-US"/>
        </w:rPr>
        <w:t>the</w:t>
      </w:r>
      <w:r w:rsidR="000C6F0E" w:rsidRPr="000C6F0E">
        <w:rPr>
          <w:rFonts w:ascii="Arial" w:hAnsi="Arial" w:cs="Arial"/>
          <w:sz w:val="16"/>
          <w:szCs w:val="16"/>
        </w:rPr>
        <w:t xml:space="preserve"> </w:t>
      </w:r>
      <w:r w:rsidR="000C6F0E">
        <w:rPr>
          <w:rFonts w:ascii="Arial" w:hAnsi="Arial" w:cs="Arial"/>
          <w:sz w:val="16"/>
          <w:szCs w:val="16"/>
          <w:lang w:val="en-US"/>
        </w:rPr>
        <w:t>corresponding</w:t>
      </w:r>
      <w:r w:rsidR="000C6F0E" w:rsidRPr="000C6F0E">
        <w:rPr>
          <w:rFonts w:ascii="Arial" w:hAnsi="Arial" w:cs="Arial"/>
          <w:sz w:val="16"/>
          <w:szCs w:val="16"/>
        </w:rPr>
        <w:t xml:space="preserve"> </w:t>
      </w:r>
      <w:r w:rsidR="000C6F0E">
        <w:rPr>
          <w:rFonts w:ascii="Arial" w:hAnsi="Arial" w:cs="Arial"/>
          <w:sz w:val="16"/>
          <w:szCs w:val="16"/>
          <w:lang w:val="en-US"/>
        </w:rPr>
        <w:t>monthly</w:t>
      </w:r>
      <w:r w:rsidR="000C6F0E" w:rsidRPr="000C6F0E">
        <w:rPr>
          <w:rFonts w:ascii="Arial" w:hAnsi="Arial" w:cs="Arial"/>
          <w:sz w:val="16"/>
          <w:szCs w:val="16"/>
        </w:rPr>
        <w:t xml:space="preserve"> </w:t>
      </w:r>
      <w:r w:rsidR="000C6F0E">
        <w:rPr>
          <w:rFonts w:ascii="Arial" w:hAnsi="Arial" w:cs="Arial"/>
          <w:sz w:val="16"/>
          <w:szCs w:val="16"/>
          <w:lang w:val="en-US"/>
        </w:rPr>
        <w:t>premium</w:t>
      </w:r>
      <w:r w:rsidR="000C6F0E" w:rsidRPr="000C6F0E">
        <w:rPr>
          <w:rFonts w:ascii="Arial" w:hAnsi="Arial" w:cs="Arial"/>
          <w:sz w:val="16"/>
          <w:szCs w:val="16"/>
        </w:rPr>
        <w:t xml:space="preserve">, </w:t>
      </w:r>
      <w:r w:rsidR="000C6F0E">
        <w:rPr>
          <w:rFonts w:ascii="Arial" w:hAnsi="Arial" w:cs="Arial"/>
          <w:sz w:val="16"/>
          <w:szCs w:val="16"/>
          <w:lang w:val="en-US"/>
        </w:rPr>
        <w:t>is</w:t>
      </w:r>
      <w:r w:rsidR="000C6F0E" w:rsidRPr="000C6F0E">
        <w:rPr>
          <w:rFonts w:ascii="Arial" w:hAnsi="Arial" w:cs="Arial"/>
          <w:sz w:val="16"/>
          <w:szCs w:val="16"/>
        </w:rPr>
        <w:t xml:space="preserve"> </w:t>
      </w:r>
      <w:r w:rsidR="000C6F0E">
        <w:rPr>
          <w:rFonts w:ascii="Arial" w:hAnsi="Arial" w:cs="Arial"/>
          <w:sz w:val="16"/>
          <w:szCs w:val="16"/>
          <w:lang w:val="en-US"/>
        </w:rPr>
        <w:t>the</w:t>
      </w:r>
      <w:r w:rsidR="000C6F0E" w:rsidRPr="000C6F0E">
        <w:rPr>
          <w:rFonts w:ascii="Arial" w:hAnsi="Arial" w:cs="Arial"/>
          <w:sz w:val="16"/>
          <w:szCs w:val="16"/>
        </w:rPr>
        <w:t xml:space="preserve"> </w:t>
      </w:r>
      <w:r w:rsidR="000C6F0E">
        <w:rPr>
          <w:rFonts w:ascii="Arial" w:hAnsi="Arial" w:cs="Arial"/>
          <w:sz w:val="16"/>
          <w:szCs w:val="16"/>
          <w:lang w:val="en-US"/>
        </w:rPr>
        <w:t>Contract</w:t>
      </w:r>
      <w:r w:rsidR="000C6F0E" w:rsidRPr="000C6F0E">
        <w:rPr>
          <w:rFonts w:ascii="Arial" w:hAnsi="Arial" w:cs="Arial"/>
          <w:sz w:val="16"/>
          <w:szCs w:val="16"/>
        </w:rPr>
        <w:t xml:space="preserve"> </w:t>
      </w:r>
      <w:r w:rsidR="000C6F0E">
        <w:rPr>
          <w:rFonts w:ascii="Arial" w:hAnsi="Arial" w:cs="Arial"/>
          <w:sz w:val="16"/>
          <w:szCs w:val="16"/>
          <w:lang w:val="en-US"/>
        </w:rPr>
        <w:t>Partner</w:t>
      </w:r>
      <w:r w:rsidR="000C6F0E" w:rsidRPr="000C6F0E">
        <w:rPr>
          <w:rFonts w:ascii="Arial" w:hAnsi="Arial" w:cs="Arial"/>
          <w:sz w:val="16"/>
          <w:szCs w:val="16"/>
        </w:rPr>
        <w:t xml:space="preserve"> (</w:t>
      </w:r>
      <w:r w:rsidR="000C6F0E">
        <w:rPr>
          <w:rFonts w:ascii="Arial" w:hAnsi="Arial" w:cs="Arial"/>
          <w:sz w:val="16"/>
          <w:szCs w:val="16"/>
          <w:lang w:val="en-US"/>
        </w:rPr>
        <w:t>Article</w:t>
      </w:r>
      <w:r w:rsidR="000C6F0E" w:rsidRPr="000C6F0E">
        <w:rPr>
          <w:rFonts w:ascii="Arial" w:hAnsi="Arial" w:cs="Arial"/>
          <w:sz w:val="16"/>
          <w:szCs w:val="16"/>
        </w:rPr>
        <w:t xml:space="preserve"> </w:t>
      </w:r>
      <w:r w:rsidR="000C6F0E">
        <w:rPr>
          <w:rFonts w:ascii="Arial" w:hAnsi="Arial" w:cs="Arial"/>
          <w:sz w:val="16"/>
          <w:szCs w:val="16"/>
          <w:lang w:val="en-US"/>
        </w:rPr>
        <w:t>A</w:t>
      </w:r>
      <w:r w:rsidR="000C6F0E" w:rsidRPr="000C6F0E">
        <w:rPr>
          <w:rFonts w:ascii="Arial" w:hAnsi="Arial" w:cs="Arial"/>
          <w:sz w:val="16"/>
          <w:szCs w:val="16"/>
        </w:rPr>
        <w:t xml:space="preserve">.1) </w:t>
      </w:r>
      <w:r w:rsidR="000C6F0E">
        <w:rPr>
          <w:rFonts w:ascii="Arial" w:hAnsi="Arial" w:cs="Arial"/>
          <w:sz w:val="16"/>
          <w:szCs w:val="16"/>
          <w:lang w:val="en-US"/>
        </w:rPr>
        <w:t>based</w:t>
      </w:r>
      <w:r w:rsidR="000C6F0E" w:rsidRPr="000C6F0E">
        <w:rPr>
          <w:rFonts w:ascii="Arial" w:hAnsi="Arial" w:cs="Arial"/>
          <w:sz w:val="16"/>
          <w:szCs w:val="16"/>
        </w:rPr>
        <w:t xml:space="preserve"> </w:t>
      </w:r>
      <w:r w:rsidR="000C6F0E">
        <w:rPr>
          <w:rFonts w:ascii="Arial" w:hAnsi="Arial" w:cs="Arial"/>
          <w:sz w:val="16"/>
          <w:szCs w:val="16"/>
          <w:lang w:val="en-US"/>
        </w:rPr>
        <w:t>on</w:t>
      </w:r>
      <w:r w:rsidR="000C6F0E" w:rsidRPr="000C6F0E">
        <w:rPr>
          <w:rFonts w:ascii="Arial" w:hAnsi="Arial" w:cs="Arial"/>
          <w:sz w:val="16"/>
          <w:szCs w:val="16"/>
        </w:rPr>
        <w:t xml:space="preserve"> </w:t>
      </w:r>
      <w:r w:rsidR="000C6F0E">
        <w:rPr>
          <w:rFonts w:ascii="Arial" w:hAnsi="Arial" w:cs="Arial"/>
          <w:sz w:val="16"/>
          <w:szCs w:val="16"/>
          <w:lang w:val="en-US"/>
        </w:rPr>
        <w:t>the</w:t>
      </w:r>
      <w:r w:rsidR="000C6F0E" w:rsidRPr="000C6F0E">
        <w:rPr>
          <w:rFonts w:ascii="Arial" w:hAnsi="Arial" w:cs="Arial"/>
          <w:sz w:val="16"/>
          <w:szCs w:val="16"/>
        </w:rPr>
        <w:t xml:space="preserve"> </w:t>
      </w:r>
      <w:r w:rsidR="000C6F0E">
        <w:rPr>
          <w:rFonts w:ascii="Arial" w:hAnsi="Arial" w:cs="Arial"/>
          <w:sz w:val="16"/>
          <w:szCs w:val="16"/>
          <w:lang w:val="en-US"/>
        </w:rPr>
        <w:t>group</w:t>
      </w:r>
      <w:r w:rsidR="000C6F0E" w:rsidRPr="000C6F0E">
        <w:rPr>
          <w:rFonts w:ascii="Arial" w:hAnsi="Arial" w:cs="Arial"/>
          <w:sz w:val="16"/>
          <w:szCs w:val="16"/>
        </w:rPr>
        <w:t xml:space="preserve"> </w:t>
      </w:r>
      <w:r w:rsidR="000C6F0E">
        <w:rPr>
          <w:rFonts w:ascii="Arial" w:hAnsi="Arial" w:cs="Arial"/>
          <w:sz w:val="16"/>
          <w:szCs w:val="16"/>
          <w:lang w:val="en-US"/>
        </w:rPr>
        <w:t>insurance</w:t>
      </w:r>
      <w:r w:rsidR="000C6F0E" w:rsidRPr="000C6F0E">
        <w:rPr>
          <w:rFonts w:ascii="Arial" w:hAnsi="Arial" w:cs="Arial"/>
          <w:sz w:val="16"/>
          <w:szCs w:val="16"/>
        </w:rPr>
        <w:t xml:space="preserve"> </w:t>
      </w:r>
      <w:r w:rsidR="000C6F0E">
        <w:rPr>
          <w:rFonts w:ascii="Arial" w:hAnsi="Arial" w:cs="Arial"/>
          <w:sz w:val="16"/>
          <w:szCs w:val="16"/>
          <w:lang w:val="en-US"/>
        </w:rPr>
        <w:t>policy</w:t>
      </w:r>
      <w:r w:rsidR="001E7E15">
        <w:rPr>
          <w:rFonts w:ascii="Arial" w:hAnsi="Arial" w:cs="Arial"/>
          <w:sz w:val="16"/>
          <w:szCs w:val="16"/>
          <w:lang w:val="en-US"/>
        </w:rPr>
        <w:t xml:space="preserve"> </w:t>
      </w:r>
      <w:r w:rsidR="007F5286" w:rsidRPr="00305468">
        <w:rPr>
          <w:rFonts w:ascii="Arial" w:hAnsi="Arial" w:cs="Arial"/>
          <w:bCs/>
          <w:sz w:val="16"/>
          <w:szCs w:val="16"/>
        </w:rPr>
        <w:t>GD</w:t>
      </w:r>
      <w:r w:rsidR="00305468" w:rsidRPr="00305468">
        <w:rPr>
          <w:rFonts w:ascii="Arial" w:hAnsi="Arial" w:cs="Arial"/>
          <w:bCs/>
          <w:sz w:val="16"/>
          <w:szCs w:val="16"/>
          <w:lang w:val="en-IE"/>
        </w:rPr>
        <w:t>1900094650</w:t>
      </w:r>
      <w:r w:rsidR="000C6F0E">
        <w:rPr>
          <w:rFonts w:ascii="Arial" w:hAnsi="Arial" w:cs="Arial"/>
          <w:bCs/>
          <w:sz w:val="16"/>
          <w:szCs w:val="16"/>
          <w:lang w:val="en-US"/>
        </w:rPr>
        <w:t xml:space="preserve"> which the insurer has concluded with the latter.</w:t>
      </w:r>
      <w:r w:rsidR="007F5286" w:rsidRPr="000C6F0E">
        <w:rPr>
          <w:rFonts w:ascii="Arial" w:hAnsi="Arial" w:cs="Arial"/>
          <w:bCs/>
          <w:sz w:val="16"/>
          <w:szCs w:val="16"/>
        </w:rPr>
        <w:t xml:space="preserve"> </w:t>
      </w:r>
      <w:r w:rsidR="000C6F0E">
        <w:rPr>
          <w:rFonts w:ascii="Arial" w:hAnsi="Arial" w:cs="Arial"/>
          <w:bCs/>
          <w:sz w:val="16"/>
          <w:szCs w:val="16"/>
        </w:rPr>
        <w:t>For</w:t>
      </w:r>
      <w:r w:rsidR="000C6F0E" w:rsidRPr="000C6F0E">
        <w:rPr>
          <w:rFonts w:ascii="Arial" w:hAnsi="Arial" w:cs="Arial"/>
          <w:bCs/>
          <w:sz w:val="16"/>
          <w:szCs w:val="16"/>
        </w:rPr>
        <w:t xml:space="preserve"> </w:t>
      </w:r>
      <w:r w:rsidR="000C6F0E">
        <w:rPr>
          <w:rFonts w:ascii="Arial" w:hAnsi="Arial" w:cs="Arial"/>
          <w:bCs/>
          <w:sz w:val="16"/>
          <w:szCs w:val="16"/>
          <w:lang w:val="en-US"/>
        </w:rPr>
        <w:t>the</w:t>
      </w:r>
      <w:r w:rsidR="000C6F0E" w:rsidRPr="000C6F0E">
        <w:rPr>
          <w:rFonts w:ascii="Arial" w:hAnsi="Arial" w:cs="Arial"/>
          <w:bCs/>
          <w:sz w:val="16"/>
          <w:szCs w:val="16"/>
        </w:rPr>
        <w:t xml:space="preserve"> </w:t>
      </w:r>
      <w:r w:rsidR="000C6F0E">
        <w:rPr>
          <w:rFonts w:ascii="Arial" w:hAnsi="Arial" w:cs="Arial"/>
          <w:bCs/>
          <w:sz w:val="16"/>
          <w:szCs w:val="16"/>
          <w:lang w:val="en-US"/>
        </w:rPr>
        <w:t>remaining</w:t>
      </w:r>
      <w:r w:rsidR="000C6F0E" w:rsidRPr="000C6F0E">
        <w:rPr>
          <w:rFonts w:ascii="Arial" w:hAnsi="Arial" w:cs="Arial"/>
          <w:bCs/>
          <w:sz w:val="16"/>
          <w:szCs w:val="16"/>
        </w:rPr>
        <w:t xml:space="preserve"> </w:t>
      </w:r>
      <w:r w:rsidR="000C6F0E">
        <w:rPr>
          <w:rFonts w:ascii="Arial" w:hAnsi="Arial" w:cs="Arial"/>
          <w:bCs/>
          <w:sz w:val="16"/>
          <w:szCs w:val="16"/>
          <w:lang w:val="en-US"/>
        </w:rPr>
        <w:t>months</w:t>
      </w:r>
      <w:r w:rsidR="000C6F0E" w:rsidRPr="000C6F0E">
        <w:rPr>
          <w:rFonts w:ascii="Arial" w:hAnsi="Arial" w:cs="Arial"/>
          <w:bCs/>
          <w:sz w:val="16"/>
          <w:szCs w:val="16"/>
        </w:rPr>
        <w:t xml:space="preserve">, </w:t>
      </w:r>
      <w:r w:rsidR="000C6F0E">
        <w:rPr>
          <w:rFonts w:ascii="Arial" w:hAnsi="Arial" w:cs="Arial"/>
          <w:bCs/>
          <w:sz w:val="16"/>
          <w:szCs w:val="16"/>
          <w:lang w:val="en-US"/>
        </w:rPr>
        <w:t>i</w:t>
      </w:r>
      <w:r w:rsidR="000C6F0E" w:rsidRPr="000C6F0E">
        <w:rPr>
          <w:rFonts w:ascii="Arial" w:hAnsi="Arial" w:cs="Arial"/>
          <w:bCs/>
          <w:sz w:val="16"/>
          <w:szCs w:val="16"/>
        </w:rPr>
        <w:t>.</w:t>
      </w:r>
      <w:r w:rsidR="000C6F0E">
        <w:rPr>
          <w:rFonts w:ascii="Arial" w:hAnsi="Arial" w:cs="Arial"/>
          <w:bCs/>
          <w:sz w:val="16"/>
          <w:szCs w:val="16"/>
          <w:lang w:val="en-US"/>
        </w:rPr>
        <w:t>e</w:t>
      </w:r>
      <w:r w:rsidR="000C6F0E" w:rsidRPr="000C6F0E">
        <w:rPr>
          <w:rFonts w:ascii="Arial" w:hAnsi="Arial" w:cs="Arial"/>
          <w:bCs/>
          <w:sz w:val="16"/>
          <w:szCs w:val="16"/>
        </w:rPr>
        <w:t xml:space="preserve">. </w:t>
      </w:r>
      <w:r w:rsidR="0015661C">
        <w:rPr>
          <w:rFonts w:ascii="Arial" w:hAnsi="Arial" w:cs="Arial"/>
          <w:bCs/>
          <w:sz w:val="16"/>
          <w:szCs w:val="16"/>
          <w:lang w:val="en-US"/>
        </w:rPr>
        <w:t>thirty five</w:t>
      </w:r>
      <w:r w:rsidR="0015661C">
        <w:rPr>
          <w:rFonts w:ascii="Arial" w:hAnsi="Arial" w:cs="Arial"/>
          <w:bCs/>
          <w:sz w:val="16"/>
          <w:szCs w:val="16"/>
        </w:rPr>
        <w:t xml:space="preserve"> (35</w:t>
      </w:r>
      <w:r w:rsidR="000C6F0E" w:rsidRPr="000C6F0E">
        <w:rPr>
          <w:rFonts w:ascii="Arial" w:hAnsi="Arial" w:cs="Arial"/>
          <w:bCs/>
          <w:sz w:val="16"/>
          <w:szCs w:val="16"/>
        </w:rPr>
        <w:t xml:space="preserve">), </w:t>
      </w:r>
      <w:r w:rsidR="000C6F0E">
        <w:rPr>
          <w:rFonts w:ascii="Arial" w:hAnsi="Arial" w:cs="Arial"/>
          <w:bCs/>
          <w:sz w:val="16"/>
          <w:szCs w:val="16"/>
          <w:lang w:val="en-US"/>
        </w:rPr>
        <w:t>the</w:t>
      </w:r>
      <w:r w:rsidR="000C6F0E" w:rsidRPr="000C6F0E">
        <w:rPr>
          <w:rFonts w:ascii="Arial" w:hAnsi="Arial" w:cs="Arial"/>
          <w:bCs/>
          <w:sz w:val="16"/>
          <w:szCs w:val="16"/>
        </w:rPr>
        <w:t xml:space="preserve"> </w:t>
      </w:r>
      <w:r w:rsidR="000C6F0E">
        <w:rPr>
          <w:rFonts w:ascii="Arial" w:hAnsi="Arial" w:cs="Arial"/>
          <w:bCs/>
          <w:sz w:val="16"/>
          <w:szCs w:val="16"/>
        </w:rPr>
        <w:t>policy holder</w:t>
      </w:r>
      <w:r w:rsidR="000C6F0E" w:rsidRPr="000C6F0E">
        <w:rPr>
          <w:rFonts w:ascii="Arial" w:hAnsi="Arial" w:cs="Arial"/>
          <w:bCs/>
          <w:sz w:val="16"/>
          <w:szCs w:val="16"/>
        </w:rPr>
        <w:t xml:space="preserve"> </w:t>
      </w:r>
      <w:r w:rsidR="000C6F0E">
        <w:rPr>
          <w:rFonts w:ascii="Arial" w:hAnsi="Arial" w:cs="Arial"/>
          <w:bCs/>
          <w:sz w:val="16"/>
          <w:szCs w:val="16"/>
          <w:lang w:val="en-US"/>
        </w:rPr>
        <w:t>and</w:t>
      </w:r>
      <w:r w:rsidR="000C6F0E" w:rsidRPr="000C6F0E">
        <w:rPr>
          <w:rFonts w:ascii="Arial" w:hAnsi="Arial" w:cs="Arial"/>
          <w:bCs/>
          <w:sz w:val="16"/>
          <w:szCs w:val="16"/>
        </w:rPr>
        <w:t xml:space="preserve"> </w:t>
      </w:r>
      <w:r w:rsidR="000C6F0E">
        <w:rPr>
          <w:rFonts w:ascii="Arial" w:hAnsi="Arial" w:cs="Arial"/>
          <w:bCs/>
          <w:sz w:val="16"/>
          <w:szCs w:val="16"/>
          <w:lang w:val="en-US"/>
        </w:rPr>
        <w:t>consequently</w:t>
      </w:r>
      <w:r w:rsidR="000C6F0E" w:rsidRPr="000C6F0E">
        <w:rPr>
          <w:rFonts w:ascii="Arial" w:hAnsi="Arial" w:cs="Arial"/>
          <w:bCs/>
          <w:sz w:val="16"/>
          <w:szCs w:val="16"/>
        </w:rPr>
        <w:t xml:space="preserve"> </w:t>
      </w:r>
      <w:r w:rsidR="000C6F0E">
        <w:rPr>
          <w:rFonts w:ascii="Arial" w:hAnsi="Arial" w:cs="Arial"/>
          <w:bCs/>
          <w:sz w:val="16"/>
          <w:szCs w:val="16"/>
          <w:lang w:val="en-US"/>
        </w:rPr>
        <w:t>obliged</w:t>
      </w:r>
      <w:r w:rsidR="000C6F0E" w:rsidRPr="000C6F0E">
        <w:rPr>
          <w:rFonts w:ascii="Arial" w:hAnsi="Arial" w:cs="Arial"/>
          <w:bCs/>
          <w:sz w:val="16"/>
          <w:szCs w:val="16"/>
        </w:rPr>
        <w:t xml:space="preserve"> </w:t>
      </w:r>
      <w:r w:rsidR="000C6F0E">
        <w:rPr>
          <w:rFonts w:ascii="Arial" w:hAnsi="Arial" w:cs="Arial"/>
          <w:bCs/>
          <w:sz w:val="16"/>
          <w:szCs w:val="16"/>
          <w:lang w:val="en-US"/>
        </w:rPr>
        <w:t>to</w:t>
      </w:r>
      <w:r w:rsidR="000C6F0E" w:rsidRPr="000C6F0E">
        <w:rPr>
          <w:rFonts w:ascii="Arial" w:hAnsi="Arial" w:cs="Arial"/>
          <w:bCs/>
          <w:sz w:val="16"/>
          <w:szCs w:val="16"/>
        </w:rPr>
        <w:t xml:space="preserve"> </w:t>
      </w:r>
      <w:r w:rsidR="000C6F0E">
        <w:rPr>
          <w:rFonts w:ascii="Arial" w:hAnsi="Arial" w:cs="Arial"/>
          <w:bCs/>
          <w:sz w:val="16"/>
          <w:szCs w:val="16"/>
          <w:lang w:val="en-US"/>
        </w:rPr>
        <w:t>pay</w:t>
      </w:r>
      <w:r w:rsidR="000C6F0E" w:rsidRPr="000C6F0E">
        <w:rPr>
          <w:rFonts w:ascii="Arial" w:hAnsi="Arial" w:cs="Arial"/>
          <w:bCs/>
          <w:sz w:val="16"/>
          <w:szCs w:val="16"/>
        </w:rPr>
        <w:t xml:space="preserve"> </w:t>
      </w:r>
      <w:r w:rsidR="000C6F0E">
        <w:rPr>
          <w:rFonts w:ascii="Arial" w:hAnsi="Arial" w:cs="Arial"/>
          <w:bCs/>
          <w:sz w:val="16"/>
          <w:szCs w:val="16"/>
          <w:lang w:val="en-US"/>
        </w:rPr>
        <w:t>the</w:t>
      </w:r>
      <w:r w:rsidR="000C6F0E" w:rsidRPr="000C6F0E">
        <w:rPr>
          <w:rFonts w:ascii="Arial" w:hAnsi="Arial" w:cs="Arial"/>
          <w:bCs/>
          <w:sz w:val="16"/>
          <w:szCs w:val="16"/>
        </w:rPr>
        <w:t xml:space="preserve"> </w:t>
      </w:r>
      <w:r w:rsidR="000C6F0E">
        <w:rPr>
          <w:rFonts w:ascii="Arial" w:hAnsi="Arial" w:cs="Arial"/>
          <w:bCs/>
          <w:sz w:val="16"/>
          <w:szCs w:val="16"/>
          <w:lang w:val="en-US"/>
        </w:rPr>
        <w:t>corresponding</w:t>
      </w:r>
      <w:r w:rsidR="000C6F0E" w:rsidRPr="000C6F0E">
        <w:rPr>
          <w:rFonts w:ascii="Arial" w:hAnsi="Arial" w:cs="Arial"/>
          <w:bCs/>
          <w:sz w:val="16"/>
          <w:szCs w:val="16"/>
        </w:rPr>
        <w:t xml:space="preserve"> </w:t>
      </w:r>
      <w:r w:rsidR="000C6F0E">
        <w:rPr>
          <w:rFonts w:ascii="Arial" w:hAnsi="Arial" w:cs="Arial"/>
          <w:bCs/>
          <w:sz w:val="16"/>
          <w:szCs w:val="16"/>
          <w:lang w:val="en-US"/>
        </w:rPr>
        <w:t>monthly</w:t>
      </w:r>
      <w:r w:rsidR="000C6F0E" w:rsidRPr="000C6F0E">
        <w:rPr>
          <w:rFonts w:ascii="Arial" w:hAnsi="Arial" w:cs="Arial"/>
          <w:bCs/>
          <w:sz w:val="16"/>
          <w:szCs w:val="16"/>
        </w:rPr>
        <w:t xml:space="preserve"> </w:t>
      </w:r>
      <w:r w:rsidR="000C6F0E">
        <w:rPr>
          <w:rFonts w:ascii="Arial" w:hAnsi="Arial" w:cs="Arial"/>
          <w:bCs/>
          <w:sz w:val="16"/>
          <w:szCs w:val="16"/>
          <w:lang w:val="en-US"/>
        </w:rPr>
        <w:t>premium is the insured person (article A.3) based on the group insurance policy</w:t>
      </w:r>
      <w:r w:rsidR="000C6F0E" w:rsidRPr="000C6F0E">
        <w:rPr>
          <w:rFonts w:ascii="Arial" w:hAnsi="Arial" w:cs="Arial"/>
          <w:bCs/>
          <w:sz w:val="16"/>
          <w:szCs w:val="16"/>
        </w:rPr>
        <w:t xml:space="preserve"> </w:t>
      </w:r>
      <w:r w:rsidR="009E5B25">
        <w:rPr>
          <w:rFonts w:ascii="Arial" w:hAnsi="Arial" w:cs="Arial"/>
          <w:bCs/>
          <w:sz w:val="16"/>
          <w:szCs w:val="16"/>
        </w:rPr>
        <w:t xml:space="preserve">GD1900176180 </w:t>
      </w:r>
      <w:r w:rsidR="000C6F0E">
        <w:rPr>
          <w:rFonts w:ascii="Arial" w:hAnsi="Arial" w:cs="Arial"/>
          <w:bCs/>
          <w:sz w:val="16"/>
          <w:szCs w:val="16"/>
        </w:rPr>
        <w:t>which the insurer has concluded with the contract partner.</w:t>
      </w:r>
    </w:p>
    <w:p w14:paraId="63D98BD7" w14:textId="2605FF13" w:rsidR="00605E8E" w:rsidRPr="00EE1F82" w:rsidRDefault="000C6F0E" w:rsidP="00157A89">
      <w:pPr>
        <w:pStyle w:val="Default"/>
        <w:numPr>
          <w:ilvl w:val="0"/>
          <w:numId w:val="4"/>
        </w:numPr>
        <w:tabs>
          <w:tab w:val="left" w:pos="426"/>
        </w:tabs>
        <w:ind w:left="142"/>
        <w:jc w:val="both"/>
        <w:rPr>
          <w:rFonts w:ascii="Arial" w:hAnsi="Arial" w:cs="Arial"/>
          <w:bCs/>
          <w:sz w:val="16"/>
          <w:szCs w:val="16"/>
        </w:rPr>
      </w:pPr>
      <w:r>
        <w:rPr>
          <w:rFonts w:ascii="Arial" w:hAnsi="Arial" w:cs="Arial"/>
          <w:b/>
          <w:bCs/>
          <w:sz w:val="16"/>
          <w:szCs w:val="16"/>
          <w:lang w:val="en-US"/>
        </w:rPr>
        <w:t>BENEFICIARY</w:t>
      </w:r>
      <w:r w:rsidRPr="0097707A">
        <w:rPr>
          <w:rFonts w:ascii="Arial" w:hAnsi="Arial" w:cs="Arial"/>
          <w:b/>
          <w:bCs/>
          <w:sz w:val="16"/>
          <w:szCs w:val="16"/>
        </w:rPr>
        <w:t xml:space="preserve"> / </w:t>
      </w:r>
      <w:r>
        <w:rPr>
          <w:rFonts w:ascii="Arial" w:hAnsi="Arial" w:cs="Arial"/>
          <w:b/>
          <w:bCs/>
          <w:sz w:val="16"/>
          <w:szCs w:val="16"/>
          <w:lang w:val="en-US"/>
        </w:rPr>
        <w:t>INSURED</w:t>
      </w:r>
      <w:r w:rsidRPr="0097707A">
        <w:rPr>
          <w:rFonts w:ascii="Arial" w:hAnsi="Arial" w:cs="Arial"/>
          <w:b/>
          <w:bCs/>
          <w:sz w:val="16"/>
          <w:szCs w:val="16"/>
        </w:rPr>
        <w:t xml:space="preserve"> </w:t>
      </w:r>
      <w:r>
        <w:rPr>
          <w:rFonts w:ascii="Arial" w:hAnsi="Arial" w:cs="Arial"/>
          <w:b/>
          <w:bCs/>
          <w:sz w:val="16"/>
          <w:szCs w:val="16"/>
          <w:lang w:val="en-US"/>
        </w:rPr>
        <w:t>PERSON</w:t>
      </w:r>
      <w:r w:rsidR="00605E8E" w:rsidRPr="0097707A">
        <w:rPr>
          <w:rFonts w:ascii="Arial" w:hAnsi="Arial" w:cs="Arial"/>
          <w:bCs/>
          <w:sz w:val="16"/>
          <w:szCs w:val="16"/>
        </w:rPr>
        <w:t xml:space="preserve">: </w:t>
      </w:r>
      <w:r w:rsidR="0097707A">
        <w:rPr>
          <w:rFonts w:ascii="Arial" w:hAnsi="Arial" w:cs="Arial"/>
          <w:bCs/>
          <w:sz w:val="16"/>
          <w:szCs w:val="16"/>
          <w:lang w:val="en-US"/>
        </w:rPr>
        <w:t>The</w:t>
      </w:r>
      <w:r w:rsidR="0097707A" w:rsidRPr="0097707A">
        <w:rPr>
          <w:rFonts w:ascii="Arial" w:hAnsi="Arial" w:cs="Arial"/>
          <w:bCs/>
          <w:sz w:val="16"/>
          <w:szCs w:val="16"/>
        </w:rPr>
        <w:t xml:space="preserve"> </w:t>
      </w:r>
      <w:r w:rsidR="0097707A">
        <w:rPr>
          <w:rFonts w:ascii="Arial" w:hAnsi="Arial" w:cs="Arial"/>
          <w:bCs/>
          <w:sz w:val="16"/>
          <w:szCs w:val="16"/>
          <w:lang w:val="en-US"/>
        </w:rPr>
        <w:t>applicant</w:t>
      </w:r>
      <w:r w:rsidR="0097707A" w:rsidRPr="0097707A">
        <w:rPr>
          <w:rFonts w:ascii="Arial" w:hAnsi="Arial" w:cs="Arial"/>
          <w:bCs/>
          <w:sz w:val="16"/>
          <w:szCs w:val="16"/>
        </w:rPr>
        <w:t xml:space="preserve">, </w:t>
      </w:r>
      <w:r w:rsidR="0097707A">
        <w:rPr>
          <w:rFonts w:ascii="Arial" w:hAnsi="Arial" w:cs="Arial"/>
          <w:bCs/>
          <w:sz w:val="16"/>
          <w:szCs w:val="16"/>
          <w:lang w:val="en-US"/>
        </w:rPr>
        <w:t>who</w:t>
      </w:r>
      <w:r w:rsidR="0097707A" w:rsidRPr="0097707A">
        <w:rPr>
          <w:rFonts w:ascii="Arial" w:hAnsi="Arial" w:cs="Arial"/>
          <w:bCs/>
          <w:sz w:val="16"/>
          <w:szCs w:val="16"/>
        </w:rPr>
        <w:t xml:space="preserve"> </w:t>
      </w:r>
      <w:r w:rsidR="0097707A">
        <w:rPr>
          <w:rFonts w:ascii="Arial" w:hAnsi="Arial" w:cs="Arial"/>
          <w:bCs/>
          <w:sz w:val="16"/>
          <w:szCs w:val="16"/>
          <w:lang w:val="en-US"/>
        </w:rPr>
        <w:t>has</w:t>
      </w:r>
      <w:r w:rsidR="0097707A" w:rsidRPr="0097707A">
        <w:rPr>
          <w:rFonts w:ascii="Arial" w:hAnsi="Arial" w:cs="Arial"/>
          <w:bCs/>
          <w:sz w:val="16"/>
          <w:szCs w:val="16"/>
        </w:rPr>
        <w:t xml:space="preserve"> </w:t>
      </w:r>
      <w:r w:rsidR="0097707A">
        <w:rPr>
          <w:rFonts w:ascii="Arial" w:hAnsi="Arial" w:cs="Arial"/>
          <w:bCs/>
          <w:sz w:val="16"/>
          <w:szCs w:val="16"/>
          <w:lang w:val="en-US"/>
        </w:rPr>
        <w:t>proceeded</w:t>
      </w:r>
      <w:r w:rsidR="0097707A" w:rsidRPr="0097707A">
        <w:rPr>
          <w:rFonts w:ascii="Arial" w:hAnsi="Arial" w:cs="Arial"/>
          <w:bCs/>
          <w:sz w:val="16"/>
          <w:szCs w:val="16"/>
        </w:rPr>
        <w:t xml:space="preserve"> </w:t>
      </w:r>
      <w:r w:rsidR="009C7F86">
        <w:rPr>
          <w:rFonts w:ascii="Arial" w:hAnsi="Arial" w:cs="Arial"/>
          <w:bCs/>
          <w:sz w:val="16"/>
          <w:szCs w:val="16"/>
        </w:rPr>
        <w:t>with the</w:t>
      </w:r>
      <w:r w:rsidR="0097707A" w:rsidRPr="0097707A">
        <w:rPr>
          <w:rFonts w:ascii="Arial" w:hAnsi="Arial" w:cs="Arial"/>
          <w:bCs/>
          <w:sz w:val="16"/>
          <w:szCs w:val="16"/>
        </w:rPr>
        <w:t xml:space="preserve"> </w:t>
      </w:r>
      <w:r w:rsidR="0097707A">
        <w:rPr>
          <w:rFonts w:ascii="Arial" w:hAnsi="Arial" w:cs="Arial"/>
          <w:bCs/>
          <w:sz w:val="16"/>
          <w:szCs w:val="16"/>
          <w:lang w:val="en-US"/>
        </w:rPr>
        <w:t>purchase</w:t>
      </w:r>
      <w:r w:rsidR="0097707A" w:rsidRPr="0097707A">
        <w:rPr>
          <w:rFonts w:ascii="Arial" w:hAnsi="Arial" w:cs="Arial"/>
          <w:bCs/>
          <w:sz w:val="16"/>
          <w:szCs w:val="16"/>
        </w:rPr>
        <w:t xml:space="preserve"> </w:t>
      </w:r>
      <w:r w:rsidR="0097707A">
        <w:rPr>
          <w:rFonts w:ascii="Arial" w:hAnsi="Arial" w:cs="Arial"/>
          <w:bCs/>
          <w:sz w:val="16"/>
          <w:szCs w:val="16"/>
          <w:lang w:val="en-US"/>
        </w:rPr>
        <w:t>said</w:t>
      </w:r>
      <w:r w:rsidR="0097707A" w:rsidRPr="0097707A">
        <w:rPr>
          <w:rFonts w:ascii="Arial" w:hAnsi="Arial" w:cs="Arial"/>
          <w:bCs/>
          <w:sz w:val="16"/>
          <w:szCs w:val="16"/>
        </w:rPr>
        <w:t xml:space="preserve"> </w:t>
      </w:r>
      <w:r w:rsidR="0097707A">
        <w:rPr>
          <w:rFonts w:ascii="Arial" w:hAnsi="Arial" w:cs="Arial"/>
          <w:bCs/>
          <w:sz w:val="16"/>
          <w:szCs w:val="16"/>
          <w:lang w:val="en-US"/>
        </w:rPr>
        <w:t>insurance</w:t>
      </w:r>
      <w:r w:rsidR="0097707A" w:rsidRPr="0097707A">
        <w:rPr>
          <w:rFonts w:ascii="Arial" w:hAnsi="Arial" w:cs="Arial"/>
          <w:bCs/>
          <w:sz w:val="16"/>
          <w:szCs w:val="16"/>
        </w:rPr>
        <w:t xml:space="preserve"> </w:t>
      </w:r>
      <w:r w:rsidR="0097707A">
        <w:rPr>
          <w:rFonts w:ascii="Arial" w:hAnsi="Arial" w:cs="Arial"/>
          <w:bCs/>
          <w:sz w:val="16"/>
          <w:szCs w:val="16"/>
          <w:lang w:val="en-US"/>
        </w:rPr>
        <w:t>program</w:t>
      </w:r>
      <w:r w:rsidR="0097707A" w:rsidRPr="0097707A">
        <w:rPr>
          <w:rFonts w:ascii="Arial" w:hAnsi="Arial" w:cs="Arial"/>
          <w:bCs/>
          <w:sz w:val="16"/>
          <w:szCs w:val="16"/>
        </w:rPr>
        <w:t xml:space="preserve"> (</w:t>
      </w:r>
      <w:r w:rsidR="0097707A">
        <w:rPr>
          <w:rFonts w:ascii="Arial" w:hAnsi="Arial" w:cs="Arial"/>
          <w:bCs/>
          <w:sz w:val="16"/>
          <w:szCs w:val="16"/>
          <w:lang w:val="en-US"/>
        </w:rPr>
        <w:t>provided</w:t>
      </w:r>
      <w:r w:rsidR="0097707A" w:rsidRPr="0097707A">
        <w:rPr>
          <w:rFonts w:ascii="Arial" w:hAnsi="Arial" w:cs="Arial"/>
          <w:bCs/>
          <w:sz w:val="16"/>
          <w:szCs w:val="16"/>
        </w:rPr>
        <w:t xml:space="preserve"> </w:t>
      </w:r>
      <w:r w:rsidR="0097707A">
        <w:rPr>
          <w:rFonts w:ascii="Arial" w:hAnsi="Arial" w:cs="Arial"/>
          <w:bCs/>
          <w:sz w:val="16"/>
          <w:szCs w:val="16"/>
          <w:lang w:val="en-US"/>
        </w:rPr>
        <w:t>he</w:t>
      </w:r>
      <w:r w:rsidR="0097707A" w:rsidRPr="0097707A">
        <w:rPr>
          <w:rFonts w:ascii="Arial" w:hAnsi="Arial" w:cs="Arial"/>
          <w:bCs/>
          <w:sz w:val="16"/>
          <w:szCs w:val="16"/>
        </w:rPr>
        <w:t xml:space="preserve"> / </w:t>
      </w:r>
      <w:r w:rsidR="0097707A">
        <w:rPr>
          <w:rFonts w:ascii="Arial" w:hAnsi="Arial" w:cs="Arial"/>
          <w:bCs/>
          <w:sz w:val="16"/>
          <w:szCs w:val="16"/>
          <w:lang w:val="en-US"/>
        </w:rPr>
        <w:t>she</w:t>
      </w:r>
      <w:r w:rsidR="0097707A" w:rsidRPr="0097707A">
        <w:rPr>
          <w:rFonts w:ascii="Arial" w:hAnsi="Arial" w:cs="Arial"/>
          <w:bCs/>
          <w:sz w:val="16"/>
          <w:szCs w:val="16"/>
        </w:rPr>
        <w:t xml:space="preserve"> </w:t>
      </w:r>
      <w:r w:rsidR="0097707A">
        <w:rPr>
          <w:rFonts w:ascii="Arial" w:hAnsi="Arial" w:cs="Arial"/>
          <w:bCs/>
          <w:sz w:val="16"/>
          <w:szCs w:val="16"/>
          <w:lang w:val="en-US"/>
        </w:rPr>
        <w:t>meets</w:t>
      </w:r>
      <w:r w:rsidR="0097707A" w:rsidRPr="0097707A">
        <w:rPr>
          <w:rFonts w:ascii="Arial" w:hAnsi="Arial" w:cs="Arial"/>
          <w:bCs/>
          <w:sz w:val="16"/>
          <w:szCs w:val="16"/>
        </w:rPr>
        <w:t xml:space="preserve"> </w:t>
      </w:r>
      <w:r w:rsidR="0097707A">
        <w:rPr>
          <w:rFonts w:ascii="Arial" w:hAnsi="Arial" w:cs="Arial"/>
          <w:bCs/>
          <w:sz w:val="16"/>
          <w:szCs w:val="16"/>
          <w:lang w:val="en-US"/>
        </w:rPr>
        <w:t>the</w:t>
      </w:r>
      <w:r w:rsidR="0097707A" w:rsidRPr="0097707A">
        <w:rPr>
          <w:rFonts w:ascii="Arial" w:hAnsi="Arial" w:cs="Arial"/>
          <w:bCs/>
          <w:sz w:val="16"/>
          <w:szCs w:val="16"/>
        </w:rPr>
        <w:t xml:space="preserve"> </w:t>
      </w:r>
      <w:r w:rsidR="0097707A" w:rsidRPr="0097707A">
        <w:rPr>
          <w:rFonts w:ascii="Arial" w:hAnsi="Arial" w:cs="Arial"/>
          <w:b/>
          <w:bCs/>
          <w:sz w:val="16"/>
          <w:szCs w:val="16"/>
          <w:lang w:val="en-US"/>
        </w:rPr>
        <w:t>prerequisite</w:t>
      </w:r>
      <w:r w:rsidR="0097707A" w:rsidRPr="0097707A">
        <w:rPr>
          <w:rFonts w:ascii="Arial" w:hAnsi="Arial" w:cs="Arial"/>
          <w:b/>
          <w:bCs/>
          <w:sz w:val="16"/>
          <w:szCs w:val="16"/>
        </w:rPr>
        <w:t xml:space="preserve"> </w:t>
      </w:r>
      <w:r w:rsidR="0097707A" w:rsidRPr="0097707A">
        <w:rPr>
          <w:rFonts w:ascii="Arial" w:hAnsi="Arial" w:cs="Arial"/>
          <w:b/>
          <w:bCs/>
          <w:sz w:val="16"/>
          <w:szCs w:val="16"/>
          <w:lang w:val="en-US"/>
        </w:rPr>
        <w:t>conditions</w:t>
      </w:r>
      <w:r w:rsidR="0097707A" w:rsidRPr="0097707A">
        <w:rPr>
          <w:rFonts w:ascii="Arial" w:hAnsi="Arial" w:cs="Arial"/>
          <w:bCs/>
          <w:sz w:val="16"/>
          <w:szCs w:val="16"/>
        </w:rPr>
        <w:t xml:space="preserve"> </w:t>
      </w:r>
      <w:r w:rsidR="0097707A">
        <w:rPr>
          <w:rFonts w:ascii="Arial" w:hAnsi="Arial" w:cs="Arial"/>
          <w:bCs/>
          <w:sz w:val="16"/>
          <w:szCs w:val="16"/>
          <w:lang w:val="en-US"/>
        </w:rPr>
        <w:t>for</w:t>
      </w:r>
      <w:r w:rsidR="0097707A" w:rsidRPr="0097707A">
        <w:rPr>
          <w:rFonts w:ascii="Arial" w:hAnsi="Arial" w:cs="Arial"/>
          <w:bCs/>
          <w:sz w:val="16"/>
          <w:szCs w:val="16"/>
        </w:rPr>
        <w:t xml:space="preserve"> </w:t>
      </w:r>
      <w:r w:rsidR="0097707A">
        <w:rPr>
          <w:rFonts w:ascii="Arial" w:hAnsi="Arial" w:cs="Arial"/>
          <w:bCs/>
          <w:sz w:val="16"/>
          <w:szCs w:val="16"/>
          <w:lang w:val="en-US"/>
        </w:rPr>
        <w:t>its</w:t>
      </w:r>
      <w:r w:rsidR="0097707A" w:rsidRPr="0097707A">
        <w:rPr>
          <w:rFonts w:ascii="Arial" w:hAnsi="Arial" w:cs="Arial"/>
          <w:bCs/>
          <w:sz w:val="16"/>
          <w:szCs w:val="16"/>
        </w:rPr>
        <w:t xml:space="preserve"> </w:t>
      </w:r>
      <w:r w:rsidR="0097707A">
        <w:rPr>
          <w:rFonts w:ascii="Arial" w:hAnsi="Arial" w:cs="Arial"/>
          <w:bCs/>
          <w:sz w:val="16"/>
          <w:szCs w:val="16"/>
          <w:lang w:val="en-US"/>
        </w:rPr>
        <w:t>purchase</w:t>
      </w:r>
      <w:r w:rsidR="0097707A" w:rsidRPr="0097707A">
        <w:rPr>
          <w:rFonts w:ascii="Arial" w:hAnsi="Arial" w:cs="Arial"/>
          <w:bCs/>
          <w:sz w:val="16"/>
          <w:szCs w:val="16"/>
        </w:rPr>
        <w:t xml:space="preserve">), </w:t>
      </w:r>
      <w:r w:rsidR="0097707A">
        <w:rPr>
          <w:rFonts w:ascii="Arial" w:hAnsi="Arial" w:cs="Arial"/>
          <w:bCs/>
          <w:sz w:val="16"/>
          <w:szCs w:val="16"/>
          <w:lang w:val="en-US"/>
        </w:rPr>
        <w:t>which</w:t>
      </w:r>
      <w:r w:rsidR="0097707A" w:rsidRPr="0097707A">
        <w:rPr>
          <w:rFonts w:ascii="Arial" w:hAnsi="Arial" w:cs="Arial"/>
          <w:bCs/>
          <w:sz w:val="16"/>
          <w:szCs w:val="16"/>
        </w:rPr>
        <w:t xml:space="preserve"> </w:t>
      </w:r>
      <w:r w:rsidR="0097707A">
        <w:rPr>
          <w:rFonts w:ascii="Arial" w:hAnsi="Arial" w:cs="Arial"/>
          <w:bCs/>
          <w:sz w:val="16"/>
          <w:szCs w:val="16"/>
          <w:lang w:val="en-US"/>
        </w:rPr>
        <w:t>pertains</w:t>
      </w:r>
      <w:r w:rsidR="0097707A" w:rsidRPr="0097707A">
        <w:rPr>
          <w:rFonts w:ascii="Arial" w:hAnsi="Arial" w:cs="Arial"/>
          <w:bCs/>
          <w:sz w:val="16"/>
          <w:szCs w:val="16"/>
        </w:rPr>
        <w:t xml:space="preserve"> </w:t>
      </w:r>
      <w:r w:rsidR="0097707A">
        <w:rPr>
          <w:rFonts w:ascii="Arial" w:hAnsi="Arial" w:cs="Arial"/>
          <w:bCs/>
          <w:sz w:val="16"/>
          <w:szCs w:val="16"/>
          <w:lang w:val="en-US"/>
        </w:rPr>
        <w:t>to</w:t>
      </w:r>
      <w:r w:rsidR="0097707A" w:rsidRPr="0097707A">
        <w:rPr>
          <w:rFonts w:ascii="Arial" w:hAnsi="Arial" w:cs="Arial"/>
          <w:bCs/>
          <w:sz w:val="16"/>
          <w:szCs w:val="16"/>
        </w:rPr>
        <w:t xml:space="preserve"> </w:t>
      </w:r>
      <w:r w:rsidR="0097707A">
        <w:rPr>
          <w:rFonts w:ascii="Arial" w:hAnsi="Arial" w:cs="Arial"/>
          <w:bCs/>
          <w:sz w:val="16"/>
          <w:szCs w:val="16"/>
          <w:lang w:val="en-US"/>
        </w:rPr>
        <w:t>the</w:t>
      </w:r>
      <w:r w:rsidR="0097707A" w:rsidRPr="0097707A">
        <w:rPr>
          <w:rFonts w:ascii="Arial" w:hAnsi="Arial" w:cs="Arial"/>
          <w:bCs/>
          <w:sz w:val="16"/>
          <w:szCs w:val="16"/>
        </w:rPr>
        <w:t xml:space="preserve"> </w:t>
      </w:r>
      <w:r w:rsidR="0097707A">
        <w:rPr>
          <w:rFonts w:ascii="Arial" w:hAnsi="Arial" w:cs="Arial"/>
          <w:bCs/>
          <w:sz w:val="16"/>
          <w:szCs w:val="16"/>
          <w:lang w:val="en-US"/>
        </w:rPr>
        <w:t>aforementioned</w:t>
      </w:r>
      <w:r w:rsidR="0097707A" w:rsidRPr="0097707A">
        <w:rPr>
          <w:rFonts w:ascii="Arial" w:hAnsi="Arial" w:cs="Arial"/>
          <w:bCs/>
          <w:sz w:val="16"/>
          <w:szCs w:val="16"/>
        </w:rPr>
        <w:t xml:space="preserve"> </w:t>
      </w:r>
      <w:r w:rsidR="0097707A">
        <w:rPr>
          <w:rFonts w:ascii="Arial" w:hAnsi="Arial" w:cs="Arial"/>
          <w:bCs/>
          <w:sz w:val="16"/>
          <w:szCs w:val="16"/>
          <w:lang w:val="en-US"/>
        </w:rPr>
        <w:t xml:space="preserve">Group Insurance Policies between the </w:t>
      </w:r>
      <w:r w:rsidR="00EE1F82">
        <w:rPr>
          <w:rFonts w:ascii="Arial" w:hAnsi="Arial" w:cs="Arial"/>
          <w:bCs/>
          <w:sz w:val="16"/>
          <w:szCs w:val="16"/>
          <w:lang w:val="en-US"/>
        </w:rPr>
        <w:t xml:space="preserve">Insurer and the Contract Partner and who may </w:t>
      </w:r>
      <w:r w:rsidR="00C55326">
        <w:rPr>
          <w:rFonts w:ascii="Arial" w:hAnsi="Arial" w:cs="Arial"/>
          <w:bCs/>
          <w:sz w:val="16"/>
          <w:szCs w:val="16"/>
          <w:lang w:val="en-US"/>
        </w:rPr>
        <w:t>submit</w:t>
      </w:r>
      <w:r w:rsidR="00EE1F82">
        <w:rPr>
          <w:rFonts w:ascii="Arial" w:hAnsi="Arial" w:cs="Arial"/>
          <w:bCs/>
          <w:sz w:val="16"/>
          <w:szCs w:val="16"/>
          <w:lang w:val="en-US"/>
        </w:rPr>
        <w:t xml:space="preserve"> a claim according to the terms of the present insurance contract (hereafter “insured person” or “customer”).</w:t>
      </w:r>
      <w:r w:rsidRPr="0097707A">
        <w:rPr>
          <w:rFonts w:ascii="Arial" w:hAnsi="Arial" w:cs="Arial"/>
          <w:bCs/>
          <w:sz w:val="16"/>
          <w:szCs w:val="16"/>
        </w:rPr>
        <w:t xml:space="preserve"> </w:t>
      </w:r>
      <w:r w:rsidR="00605E8E" w:rsidRPr="00EE1F82">
        <w:rPr>
          <w:rFonts w:ascii="Arial" w:hAnsi="Arial" w:cs="Arial"/>
          <w:bCs/>
          <w:sz w:val="16"/>
          <w:szCs w:val="16"/>
        </w:rPr>
        <w:t xml:space="preserve"> </w:t>
      </w:r>
    </w:p>
    <w:p w14:paraId="2BD6A374" w14:textId="64B96469" w:rsidR="00605E8E" w:rsidRPr="009C7F86" w:rsidRDefault="009C7F86" w:rsidP="009062D1">
      <w:pPr>
        <w:pStyle w:val="Default"/>
        <w:ind w:left="142"/>
        <w:jc w:val="both"/>
        <w:rPr>
          <w:rFonts w:ascii="Arial" w:hAnsi="Arial" w:cs="Arial"/>
          <w:b/>
          <w:bCs/>
          <w:sz w:val="16"/>
          <w:szCs w:val="16"/>
        </w:rPr>
      </w:pPr>
      <w:r>
        <w:rPr>
          <w:rFonts w:ascii="Arial" w:hAnsi="Arial" w:cs="Arial"/>
          <w:b/>
          <w:bCs/>
          <w:sz w:val="16"/>
          <w:szCs w:val="16"/>
          <w:lang w:val="en-US"/>
        </w:rPr>
        <w:t>PREREQUISITE</w:t>
      </w:r>
      <w:r w:rsidRPr="009C7F86">
        <w:rPr>
          <w:rFonts w:ascii="Arial" w:hAnsi="Arial" w:cs="Arial"/>
          <w:b/>
          <w:bCs/>
          <w:sz w:val="16"/>
          <w:szCs w:val="16"/>
        </w:rPr>
        <w:t xml:space="preserve"> </w:t>
      </w:r>
      <w:r>
        <w:rPr>
          <w:rFonts w:ascii="Arial" w:hAnsi="Arial" w:cs="Arial"/>
          <w:b/>
          <w:bCs/>
          <w:sz w:val="16"/>
          <w:szCs w:val="16"/>
          <w:lang w:val="en-US"/>
        </w:rPr>
        <w:t>CONDITIONS</w:t>
      </w:r>
      <w:r w:rsidR="00605E8E" w:rsidRPr="009C7F86">
        <w:rPr>
          <w:rFonts w:ascii="Arial" w:hAnsi="Arial" w:cs="Arial"/>
          <w:b/>
          <w:bCs/>
          <w:sz w:val="16"/>
          <w:szCs w:val="16"/>
        </w:rPr>
        <w:t>:</w:t>
      </w:r>
      <w:r w:rsidR="00605E8E" w:rsidRPr="009C7F86">
        <w:rPr>
          <w:rFonts w:ascii="Arial" w:hAnsi="Arial" w:cs="Arial"/>
          <w:bCs/>
          <w:sz w:val="16"/>
          <w:szCs w:val="16"/>
        </w:rPr>
        <w:t xml:space="preserve"> </w:t>
      </w:r>
      <w:r>
        <w:rPr>
          <w:rFonts w:ascii="Arial" w:hAnsi="Arial" w:cs="Arial"/>
          <w:bCs/>
          <w:sz w:val="16"/>
          <w:szCs w:val="16"/>
          <w:lang w:val="en-US"/>
        </w:rPr>
        <w:t>As</w:t>
      </w:r>
      <w:r w:rsidRPr="009C7F86">
        <w:rPr>
          <w:rFonts w:ascii="Arial" w:hAnsi="Arial" w:cs="Arial"/>
          <w:bCs/>
          <w:sz w:val="16"/>
          <w:szCs w:val="16"/>
        </w:rPr>
        <w:t xml:space="preserve"> </w:t>
      </w:r>
      <w:r>
        <w:rPr>
          <w:rFonts w:ascii="Arial" w:hAnsi="Arial" w:cs="Arial"/>
          <w:bCs/>
          <w:sz w:val="16"/>
          <w:szCs w:val="16"/>
          <w:lang w:val="en-US"/>
        </w:rPr>
        <w:t>bearer</w:t>
      </w:r>
      <w:r w:rsidRPr="009C7F86">
        <w:rPr>
          <w:rFonts w:ascii="Arial" w:hAnsi="Arial" w:cs="Arial"/>
          <w:bCs/>
          <w:sz w:val="16"/>
          <w:szCs w:val="16"/>
        </w:rPr>
        <w:t xml:space="preserve"> </w:t>
      </w:r>
      <w:r>
        <w:rPr>
          <w:rFonts w:ascii="Arial" w:hAnsi="Arial" w:cs="Arial"/>
          <w:bCs/>
          <w:sz w:val="16"/>
          <w:szCs w:val="16"/>
          <w:lang w:val="en-US"/>
        </w:rPr>
        <w:t>of</w:t>
      </w:r>
      <w:r w:rsidRPr="009C7F86">
        <w:rPr>
          <w:rFonts w:ascii="Arial" w:hAnsi="Arial" w:cs="Arial"/>
          <w:bCs/>
          <w:sz w:val="16"/>
          <w:szCs w:val="16"/>
        </w:rPr>
        <w:t xml:space="preserve"> </w:t>
      </w:r>
      <w:r>
        <w:rPr>
          <w:rFonts w:ascii="Arial" w:hAnsi="Arial" w:cs="Arial"/>
          <w:bCs/>
          <w:sz w:val="16"/>
          <w:szCs w:val="16"/>
          <w:lang w:val="en-US"/>
        </w:rPr>
        <w:t>the</w:t>
      </w:r>
      <w:r w:rsidRPr="009C7F86">
        <w:rPr>
          <w:rFonts w:ascii="Arial" w:hAnsi="Arial" w:cs="Arial"/>
          <w:bCs/>
          <w:sz w:val="16"/>
          <w:szCs w:val="16"/>
        </w:rPr>
        <w:t xml:space="preserve"> </w:t>
      </w:r>
      <w:r>
        <w:rPr>
          <w:rFonts w:ascii="Arial" w:hAnsi="Arial" w:cs="Arial"/>
          <w:bCs/>
          <w:sz w:val="16"/>
          <w:szCs w:val="16"/>
          <w:lang w:val="en-US"/>
        </w:rPr>
        <w:t>right</w:t>
      </w:r>
      <w:r w:rsidRPr="009C7F86">
        <w:rPr>
          <w:rFonts w:ascii="Arial" w:hAnsi="Arial" w:cs="Arial"/>
          <w:bCs/>
          <w:sz w:val="16"/>
          <w:szCs w:val="16"/>
        </w:rPr>
        <w:t xml:space="preserve"> </w:t>
      </w:r>
      <w:r>
        <w:rPr>
          <w:rFonts w:ascii="Arial" w:hAnsi="Arial" w:cs="Arial"/>
          <w:bCs/>
          <w:sz w:val="16"/>
          <w:szCs w:val="16"/>
          <w:lang w:val="en-US"/>
        </w:rPr>
        <w:t>to</w:t>
      </w:r>
      <w:r w:rsidRPr="009C7F86">
        <w:rPr>
          <w:rFonts w:ascii="Arial" w:hAnsi="Arial" w:cs="Arial"/>
          <w:bCs/>
          <w:sz w:val="16"/>
          <w:szCs w:val="16"/>
        </w:rPr>
        <w:t xml:space="preserve"> </w:t>
      </w:r>
      <w:r>
        <w:rPr>
          <w:rFonts w:ascii="Arial" w:hAnsi="Arial" w:cs="Arial"/>
          <w:bCs/>
          <w:sz w:val="16"/>
          <w:szCs w:val="16"/>
          <w:lang w:val="en-US"/>
        </w:rPr>
        <w:t>purchase</w:t>
      </w:r>
      <w:r w:rsidRPr="009C7F86">
        <w:rPr>
          <w:rFonts w:ascii="Arial" w:hAnsi="Arial" w:cs="Arial"/>
          <w:bCs/>
          <w:sz w:val="16"/>
          <w:szCs w:val="16"/>
        </w:rPr>
        <w:t xml:space="preserve"> </w:t>
      </w:r>
      <w:r>
        <w:rPr>
          <w:rFonts w:ascii="Arial" w:hAnsi="Arial" w:cs="Arial"/>
          <w:bCs/>
          <w:sz w:val="16"/>
          <w:szCs w:val="16"/>
          <w:lang w:val="en-US"/>
        </w:rPr>
        <w:t>said</w:t>
      </w:r>
      <w:r w:rsidRPr="009C7F86">
        <w:rPr>
          <w:rFonts w:ascii="Arial" w:hAnsi="Arial" w:cs="Arial"/>
          <w:bCs/>
          <w:sz w:val="16"/>
          <w:szCs w:val="16"/>
        </w:rPr>
        <w:t xml:space="preserve"> </w:t>
      </w:r>
      <w:r>
        <w:rPr>
          <w:rFonts w:ascii="Arial" w:hAnsi="Arial" w:cs="Arial"/>
          <w:bCs/>
          <w:sz w:val="16"/>
          <w:szCs w:val="16"/>
          <w:lang w:val="en-US"/>
        </w:rPr>
        <w:t>insurance</w:t>
      </w:r>
      <w:r w:rsidRPr="009C7F86">
        <w:rPr>
          <w:rFonts w:ascii="Arial" w:hAnsi="Arial" w:cs="Arial"/>
          <w:bCs/>
          <w:sz w:val="16"/>
          <w:szCs w:val="16"/>
        </w:rPr>
        <w:t xml:space="preserve"> </w:t>
      </w:r>
      <w:r>
        <w:rPr>
          <w:rFonts w:ascii="Arial" w:hAnsi="Arial" w:cs="Arial"/>
          <w:bCs/>
          <w:sz w:val="16"/>
          <w:szCs w:val="16"/>
          <w:lang w:val="en-US"/>
        </w:rPr>
        <w:t>program</w:t>
      </w:r>
      <w:r w:rsidRPr="009C7F86">
        <w:rPr>
          <w:rFonts w:ascii="Arial" w:hAnsi="Arial" w:cs="Arial"/>
          <w:bCs/>
          <w:sz w:val="16"/>
          <w:szCs w:val="16"/>
        </w:rPr>
        <w:t xml:space="preserve"> </w:t>
      </w:r>
      <w:r>
        <w:rPr>
          <w:rFonts w:ascii="Arial" w:hAnsi="Arial" w:cs="Arial"/>
          <w:bCs/>
          <w:sz w:val="16"/>
          <w:szCs w:val="16"/>
          <w:lang w:val="en-US"/>
        </w:rPr>
        <w:t>is</w:t>
      </w:r>
      <w:r w:rsidRPr="009C7F86">
        <w:rPr>
          <w:rFonts w:ascii="Arial" w:hAnsi="Arial" w:cs="Arial"/>
          <w:bCs/>
          <w:sz w:val="16"/>
          <w:szCs w:val="16"/>
        </w:rPr>
        <w:t xml:space="preserve"> </w:t>
      </w:r>
      <w:r>
        <w:rPr>
          <w:rFonts w:ascii="Arial" w:hAnsi="Arial" w:cs="Arial"/>
          <w:bCs/>
          <w:sz w:val="16"/>
          <w:szCs w:val="16"/>
          <w:lang w:val="en-US"/>
        </w:rPr>
        <w:t>defined</w:t>
      </w:r>
      <w:r w:rsidRPr="009C7F86">
        <w:rPr>
          <w:rFonts w:ascii="Arial" w:hAnsi="Arial" w:cs="Arial"/>
          <w:bCs/>
          <w:sz w:val="16"/>
          <w:szCs w:val="16"/>
        </w:rPr>
        <w:t xml:space="preserve"> </w:t>
      </w:r>
      <w:r>
        <w:rPr>
          <w:rFonts w:ascii="Arial" w:hAnsi="Arial" w:cs="Arial"/>
          <w:bCs/>
          <w:sz w:val="16"/>
          <w:szCs w:val="16"/>
          <w:lang w:val="en-US"/>
        </w:rPr>
        <w:t>the</w:t>
      </w:r>
      <w:r w:rsidRPr="009C7F86">
        <w:rPr>
          <w:rFonts w:ascii="Arial" w:hAnsi="Arial" w:cs="Arial"/>
          <w:bCs/>
          <w:sz w:val="16"/>
          <w:szCs w:val="16"/>
        </w:rPr>
        <w:t xml:space="preserve"> </w:t>
      </w:r>
      <w:r>
        <w:rPr>
          <w:rFonts w:ascii="Arial" w:hAnsi="Arial" w:cs="Arial"/>
          <w:bCs/>
          <w:sz w:val="16"/>
          <w:szCs w:val="16"/>
          <w:lang w:val="en-US"/>
        </w:rPr>
        <w:t>customer</w:t>
      </w:r>
      <w:r w:rsidRPr="009C7F86">
        <w:rPr>
          <w:rFonts w:ascii="Arial" w:hAnsi="Arial" w:cs="Arial"/>
          <w:bCs/>
          <w:sz w:val="16"/>
          <w:szCs w:val="16"/>
        </w:rPr>
        <w:t xml:space="preserve"> </w:t>
      </w:r>
      <w:r>
        <w:rPr>
          <w:rFonts w:ascii="Arial" w:hAnsi="Arial" w:cs="Arial"/>
          <w:bCs/>
          <w:sz w:val="16"/>
          <w:szCs w:val="16"/>
          <w:lang w:val="en-US"/>
        </w:rPr>
        <w:t>of</w:t>
      </w:r>
      <w:r w:rsidRPr="009C7F86">
        <w:rPr>
          <w:rFonts w:ascii="Arial" w:hAnsi="Arial" w:cs="Arial"/>
          <w:bCs/>
          <w:sz w:val="16"/>
          <w:szCs w:val="16"/>
        </w:rPr>
        <w:t xml:space="preserve"> </w:t>
      </w:r>
      <w:r>
        <w:rPr>
          <w:rFonts w:ascii="Arial" w:hAnsi="Arial" w:cs="Arial"/>
          <w:bCs/>
          <w:sz w:val="16"/>
          <w:szCs w:val="16"/>
          <w:lang w:val="en-US"/>
        </w:rPr>
        <w:t>any</w:t>
      </w:r>
      <w:r w:rsidRPr="009C7F86">
        <w:rPr>
          <w:rFonts w:ascii="Arial" w:hAnsi="Arial" w:cs="Arial"/>
          <w:bCs/>
          <w:sz w:val="16"/>
          <w:szCs w:val="16"/>
        </w:rPr>
        <w:t xml:space="preserve"> </w:t>
      </w:r>
      <w:r w:rsidRPr="009C7F86">
        <w:rPr>
          <w:rFonts w:ascii="Arial" w:hAnsi="Arial" w:cs="Arial"/>
          <w:b/>
          <w:bCs/>
          <w:sz w:val="16"/>
          <w:szCs w:val="16"/>
          <w:lang w:val="en-US"/>
        </w:rPr>
        <w:t>epic</w:t>
      </w:r>
      <w:r w:rsidRPr="009C7F86">
        <w:rPr>
          <w:rFonts w:ascii="Arial" w:hAnsi="Arial" w:cs="Arial"/>
          <w:bCs/>
          <w:sz w:val="16"/>
          <w:szCs w:val="16"/>
        </w:rPr>
        <w:t xml:space="preserve"> </w:t>
      </w:r>
      <w:r>
        <w:rPr>
          <w:rFonts w:ascii="Arial" w:hAnsi="Arial" w:cs="Arial"/>
          <w:bCs/>
          <w:sz w:val="16"/>
          <w:szCs w:val="16"/>
          <w:lang w:val="en-US"/>
        </w:rPr>
        <w:t>retail</w:t>
      </w:r>
      <w:r w:rsidRPr="009C7F86">
        <w:rPr>
          <w:rFonts w:ascii="Arial" w:hAnsi="Arial" w:cs="Arial"/>
          <w:bCs/>
          <w:sz w:val="16"/>
          <w:szCs w:val="16"/>
        </w:rPr>
        <w:t xml:space="preserve"> </w:t>
      </w:r>
      <w:r>
        <w:rPr>
          <w:rFonts w:ascii="Arial" w:hAnsi="Arial" w:cs="Arial"/>
          <w:bCs/>
          <w:sz w:val="16"/>
          <w:szCs w:val="16"/>
          <w:lang w:val="en-US"/>
        </w:rPr>
        <w:t>store</w:t>
      </w:r>
      <w:r w:rsidRPr="009C7F86">
        <w:rPr>
          <w:rFonts w:ascii="Arial" w:hAnsi="Arial" w:cs="Arial"/>
          <w:bCs/>
          <w:sz w:val="16"/>
          <w:szCs w:val="16"/>
        </w:rPr>
        <w:t xml:space="preserve"> </w:t>
      </w:r>
      <w:r>
        <w:rPr>
          <w:rFonts w:ascii="Arial" w:hAnsi="Arial" w:cs="Arial"/>
          <w:bCs/>
          <w:sz w:val="16"/>
          <w:szCs w:val="16"/>
          <w:lang w:val="en-US"/>
        </w:rPr>
        <w:t>who</w:t>
      </w:r>
      <w:r w:rsidRPr="009C7F86">
        <w:rPr>
          <w:rFonts w:ascii="Arial" w:hAnsi="Arial" w:cs="Arial"/>
          <w:bCs/>
          <w:sz w:val="16"/>
          <w:szCs w:val="16"/>
        </w:rPr>
        <w:t xml:space="preserve"> </w:t>
      </w:r>
      <w:r>
        <w:rPr>
          <w:rFonts w:ascii="Arial" w:hAnsi="Arial" w:cs="Arial"/>
          <w:bCs/>
          <w:sz w:val="16"/>
          <w:szCs w:val="16"/>
          <w:lang w:val="en-US"/>
        </w:rPr>
        <w:t>has</w:t>
      </w:r>
      <w:r w:rsidRPr="009C7F86">
        <w:rPr>
          <w:rFonts w:ascii="Arial" w:hAnsi="Arial" w:cs="Arial"/>
          <w:bCs/>
          <w:sz w:val="16"/>
          <w:szCs w:val="16"/>
        </w:rPr>
        <w:t xml:space="preserve"> </w:t>
      </w:r>
      <w:r>
        <w:rPr>
          <w:rFonts w:ascii="Arial" w:hAnsi="Arial" w:cs="Arial"/>
          <w:bCs/>
          <w:sz w:val="16"/>
          <w:szCs w:val="16"/>
          <w:lang w:val="en-US"/>
        </w:rPr>
        <w:t>proceeded</w:t>
      </w:r>
      <w:r w:rsidRPr="009C7F86">
        <w:rPr>
          <w:rFonts w:ascii="Arial" w:hAnsi="Arial" w:cs="Arial"/>
          <w:bCs/>
          <w:sz w:val="16"/>
          <w:szCs w:val="16"/>
        </w:rPr>
        <w:t xml:space="preserve"> </w:t>
      </w:r>
      <w:r>
        <w:rPr>
          <w:rFonts w:ascii="Arial" w:hAnsi="Arial" w:cs="Arial"/>
          <w:bCs/>
          <w:sz w:val="16"/>
          <w:szCs w:val="16"/>
          <w:lang w:val="en-US"/>
        </w:rPr>
        <w:t>with</w:t>
      </w:r>
      <w:r w:rsidRPr="009C7F86">
        <w:rPr>
          <w:rFonts w:ascii="Arial" w:hAnsi="Arial" w:cs="Arial"/>
          <w:bCs/>
          <w:sz w:val="16"/>
          <w:szCs w:val="16"/>
        </w:rPr>
        <w:t xml:space="preserve"> </w:t>
      </w:r>
      <w:r>
        <w:rPr>
          <w:rFonts w:ascii="Arial" w:hAnsi="Arial" w:cs="Arial"/>
          <w:bCs/>
          <w:sz w:val="16"/>
          <w:szCs w:val="16"/>
          <w:lang w:val="en-US"/>
        </w:rPr>
        <w:t>the</w:t>
      </w:r>
      <w:r w:rsidRPr="009C7F86">
        <w:rPr>
          <w:rFonts w:ascii="Arial" w:hAnsi="Arial" w:cs="Arial"/>
          <w:bCs/>
          <w:sz w:val="16"/>
          <w:szCs w:val="16"/>
        </w:rPr>
        <w:t xml:space="preserve"> </w:t>
      </w:r>
      <w:r>
        <w:rPr>
          <w:rFonts w:ascii="Arial" w:hAnsi="Arial" w:cs="Arial"/>
          <w:bCs/>
          <w:sz w:val="16"/>
          <w:szCs w:val="16"/>
          <w:lang w:val="en-US"/>
        </w:rPr>
        <w:t>purchase</w:t>
      </w:r>
      <w:r w:rsidRPr="009C7F86">
        <w:rPr>
          <w:rFonts w:ascii="Arial" w:hAnsi="Arial" w:cs="Arial"/>
          <w:bCs/>
          <w:sz w:val="16"/>
          <w:szCs w:val="16"/>
        </w:rPr>
        <w:t xml:space="preserve"> </w:t>
      </w:r>
      <w:r>
        <w:rPr>
          <w:rFonts w:ascii="Arial" w:hAnsi="Arial" w:cs="Arial"/>
          <w:bCs/>
          <w:sz w:val="16"/>
          <w:szCs w:val="16"/>
          <w:lang w:val="en-US"/>
        </w:rPr>
        <w:t>of</w:t>
      </w:r>
      <w:r w:rsidRPr="009C7F86">
        <w:rPr>
          <w:rFonts w:ascii="Arial" w:hAnsi="Arial" w:cs="Arial"/>
          <w:bCs/>
          <w:sz w:val="16"/>
          <w:szCs w:val="16"/>
        </w:rPr>
        <w:t xml:space="preserve"> </w:t>
      </w:r>
      <w:r>
        <w:rPr>
          <w:rFonts w:ascii="Arial" w:hAnsi="Arial" w:cs="Arial"/>
          <w:bCs/>
          <w:sz w:val="16"/>
          <w:szCs w:val="16"/>
          <w:lang w:val="en-US"/>
        </w:rPr>
        <w:t>a</w:t>
      </w:r>
      <w:r w:rsidRPr="009C7F86">
        <w:rPr>
          <w:rFonts w:ascii="Arial" w:hAnsi="Arial" w:cs="Arial"/>
          <w:bCs/>
          <w:sz w:val="16"/>
          <w:szCs w:val="16"/>
        </w:rPr>
        <w:t xml:space="preserve"> </w:t>
      </w:r>
      <w:r>
        <w:rPr>
          <w:rFonts w:ascii="Arial" w:hAnsi="Arial" w:cs="Arial"/>
          <w:bCs/>
          <w:sz w:val="16"/>
          <w:szCs w:val="16"/>
          <w:lang w:val="en-US"/>
        </w:rPr>
        <w:t>Covered</w:t>
      </w:r>
      <w:r w:rsidRPr="009C7F86">
        <w:rPr>
          <w:rFonts w:ascii="Arial" w:hAnsi="Arial" w:cs="Arial"/>
          <w:bCs/>
          <w:sz w:val="16"/>
          <w:szCs w:val="16"/>
        </w:rPr>
        <w:t xml:space="preserve"> </w:t>
      </w:r>
      <w:r>
        <w:rPr>
          <w:rFonts w:ascii="Arial" w:hAnsi="Arial" w:cs="Arial"/>
          <w:bCs/>
          <w:sz w:val="16"/>
          <w:szCs w:val="16"/>
          <w:lang w:val="en-US"/>
        </w:rPr>
        <w:t xml:space="preserve">Device (Article A.4) and has simultaneously become a mobile telephony subscriber of the </w:t>
      </w:r>
      <w:r w:rsidRPr="00F107AE">
        <w:rPr>
          <w:rFonts w:ascii="Arial" w:hAnsi="Arial" w:cs="Arial"/>
          <w:b/>
          <w:bCs/>
          <w:sz w:val="16"/>
          <w:szCs w:val="16"/>
          <w:lang w:val="en-US"/>
        </w:rPr>
        <w:t>epic</w:t>
      </w:r>
      <w:r>
        <w:rPr>
          <w:rFonts w:ascii="Arial" w:hAnsi="Arial" w:cs="Arial"/>
          <w:bCs/>
          <w:sz w:val="16"/>
          <w:szCs w:val="16"/>
          <w:lang w:val="en-US"/>
        </w:rPr>
        <w:t xml:space="preserve"> network</w:t>
      </w:r>
      <w:r w:rsidR="00F107AE">
        <w:rPr>
          <w:rFonts w:ascii="Arial" w:hAnsi="Arial" w:cs="Arial"/>
          <w:bCs/>
          <w:sz w:val="16"/>
          <w:szCs w:val="16"/>
          <w:lang w:val="en-US"/>
        </w:rPr>
        <w:t xml:space="preserve">, </w:t>
      </w:r>
      <w:r w:rsidR="00F107AE" w:rsidRPr="00F107AE">
        <w:rPr>
          <w:rFonts w:ascii="Arial" w:hAnsi="Arial" w:cs="Arial"/>
          <w:b/>
          <w:bCs/>
          <w:sz w:val="16"/>
          <w:szCs w:val="16"/>
          <w:lang w:val="en-US"/>
        </w:rPr>
        <w:t>either as a new subscriber or through his / her inclusion in the Smartphone Anytime service, or as a result of portability, or as a result of contract renewal of his / her contract fo</w:t>
      </w:r>
      <w:r w:rsidR="002D4087">
        <w:rPr>
          <w:rFonts w:ascii="Arial" w:hAnsi="Arial" w:cs="Arial"/>
          <w:b/>
          <w:bCs/>
          <w:sz w:val="16"/>
          <w:szCs w:val="16"/>
          <w:lang w:val="en-US"/>
        </w:rPr>
        <w:t>r a minimum duration of thirty six</w:t>
      </w:r>
      <w:r w:rsidR="00F107AE" w:rsidRPr="00F107AE">
        <w:rPr>
          <w:rFonts w:ascii="Arial" w:hAnsi="Arial" w:cs="Arial"/>
          <w:b/>
          <w:bCs/>
          <w:sz w:val="16"/>
          <w:szCs w:val="16"/>
          <w:lang w:val="en-US"/>
        </w:rPr>
        <w:t xml:space="preserve"> months.</w:t>
      </w:r>
      <w:r w:rsidR="00F107AE">
        <w:rPr>
          <w:rFonts w:ascii="Arial" w:hAnsi="Arial" w:cs="Arial"/>
          <w:bCs/>
          <w:sz w:val="16"/>
          <w:szCs w:val="16"/>
          <w:lang w:val="en-US"/>
        </w:rPr>
        <w:t xml:space="preserve"> </w:t>
      </w:r>
      <w:r w:rsidRPr="009C7F86">
        <w:rPr>
          <w:rFonts w:ascii="Arial" w:hAnsi="Arial" w:cs="Arial"/>
          <w:bCs/>
          <w:sz w:val="16"/>
          <w:szCs w:val="16"/>
        </w:rPr>
        <w:t xml:space="preserve">  </w:t>
      </w:r>
      <w:r w:rsidR="00605E8E" w:rsidRPr="009C7F86">
        <w:rPr>
          <w:rFonts w:ascii="Arial" w:hAnsi="Arial" w:cs="Arial"/>
          <w:b/>
          <w:bCs/>
          <w:sz w:val="16"/>
          <w:szCs w:val="16"/>
        </w:rPr>
        <w:t xml:space="preserve">  </w:t>
      </w:r>
    </w:p>
    <w:p w14:paraId="0692E02F" w14:textId="3A4492E9" w:rsidR="00F107AE" w:rsidRPr="00F107AE" w:rsidRDefault="00F107AE" w:rsidP="00A514CA">
      <w:pPr>
        <w:pStyle w:val="Default"/>
        <w:numPr>
          <w:ilvl w:val="0"/>
          <w:numId w:val="4"/>
        </w:numPr>
        <w:tabs>
          <w:tab w:val="left" w:pos="426"/>
        </w:tabs>
        <w:ind w:left="142"/>
        <w:jc w:val="both"/>
        <w:rPr>
          <w:rFonts w:ascii="Arial" w:hAnsi="Arial" w:cs="Arial"/>
          <w:b/>
          <w:bCs/>
          <w:sz w:val="16"/>
          <w:szCs w:val="16"/>
        </w:rPr>
      </w:pPr>
      <w:r>
        <w:rPr>
          <w:rFonts w:ascii="Arial" w:hAnsi="Arial" w:cs="Arial"/>
          <w:b/>
          <w:bCs/>
          <w:sz w:val="16"/>
          <w:szCs w:val="16"/>
          <w:lang w:val="en-US"/>
        </w:rPr>
        <w:t>COVERED</w:t>
      </w:r>
      <w:r w:rsidRPr="00F107AE">
        <w:rPr>
          <w:rFonts w:ascii="Arial" w:hAnsi="Arial" w:cs="Arial"/>
          <w:b/>
          <w:bCs/>
          <w:sz w:val="16"/>
          <w:szCs w:val="16"/>
        </w:rPr>
        <w:t xml:space="preserve"> / </w:t>
      </w:r>
      <w:r>
        <w:rPr>
          <w:rFonts w:ascii="Arial" w:hAnsi="Arial" w:cs="Arial"/>
          <w:b/>
          <w:bCs/>
          <w:sz w:val="16"/>
          <w:szCs w:val="16"/>
          <w:lang w:val="en-US"/>
        </w:rPr>
        <w:t>INSURED</w:t>
      </w:r>
      <w:r w:rsidRPr="00F107AE">
        <w:rPr>
          <w:rFonts w:ascii="Arial" w:hAnsi="Arial" w:cs="Arial"/>
          <w:b/>
          <w:bCs/>
          <w:sz w:val="16"/>
          <w:szCs w:val="16"/>
        </w:rPr>
        <w:t xml:space="preserve"> </w:t>
      </w:r>
      <w:r>
        <w:rPr>
          <w:rFonts w:ascii="Arial" w:hAnsi="Arial" w:cs="Arial"/>
          <w:b/>
          <w:bCs/>
          <w:sz w:val="16"/>
          <w:szCs w:val="16"/>
          <w:lang w:val="en-US"/>
        </w:rPr>
        <w:t>DEVICE</w:t>
      </w:r>
      <w:r w:rsidR="00605E8E" w:rsidRPr="00F107AE">
        <w:rPr>
          <w:rFonts w:ascii="Arial" w:hAnsi="Arial" w:cs="Arial"/>
          <w:b/>
          <w:bCs/>
          <w:sz w:val="16"/>
          <w:szCs w:val="16"/>
        </w:rPr>
        <w:t>:</w:t>
      </w:r>
      <w:r w:rsidRPr="00F107AE">
        <w:rPr>
          <w:rFonts w:ascii="Arial" w:hAnsi="Arial" w:cs="Arial"/>
          <w:b/>
          <w:bCs/>
          <w:sz w:val="16"/>
          <w:szCs w:val="16"/>
        </w:rPr>
        <w:t xml:space="preserve"> </w:t>
      </w:r>
      <w:r w:rsidRPr="00F107AE">
        <w:rPr>
          <w:rFonts w:ascii="Arial" w:hAnsi="Arial" w:cs="Arial"/>
          <w:sz w:val="16"/>
          <w:szCs w:val="16"/>
        </w:rPr>
        <w:t>Covered device shall be considered a</w:t>
      </w:r>
      <w:r>
        <w:rPr>
          <w:rFonts w:ascii="Arial" w:hAnsi="Arial" w:cs="Arial"/>
          <w:sz w:val="16"/>
          <w:szCs w:val="16"/>
        </w:rPr>
        <w:t>ny</w:t>
      </w:r>
      <w:r w:rsidRPr="00F107AE">
        <w:rPr>
          <w:rFonts w:ascii="Arial" w:hAnsi="Arial" w:cs="Arial"/>
          <w:sz w:val="16"/>
          <w:szCs w:val="16"/>
        </w:rPr>
        <w:t xml:space="preserve"> new mobile device</w:t>
      </w:r>
      <w:r>
        <w:rPr>
          <w:rFonts w:ascii="Arial" w:hAnsi="Arial" w:cs="Arial"/>
          <w:sz w:val="16"/>
          <w:szCs w:val="16"/>
        </w:rPr>
        <w:t xml:space="preserve"> (hereafter “device”)</w:t>
      </w:r>
      <w:r w:rsidRPr="00F107AE">
        <w:rPr>
          <w:rFonts w:ascii="Arial" w:hAnsi="Arial" w:cs="Arial"/>
          <w:sz w:val="16"/>
          <w:szCs w:val="16"/>
        </w:rPr>
        <w:t xml:space="preserve"> which has been acquired by means of purchase</w:t>
      </w:r>
      <w:r>
        <w:rPr>
          <w:rFonts w:ascii="Arial" w:hAnsi="Arial" w:cs="Arial"/>
          <w:sz w:val="16"/>
          <w:szCs w:val="16"/>
        </w:rPr>
        <w:t xml:space="preserve"> from the beneficiary</w:t>
      </w:r>
      <w:r w:rsidRPr="00F107AE">
        <w:rPr>
          <w:rFonts w:ascii="Arial" w:hAnsi="Arial" w:cs="Arial"/>
          <w:sz w:val="16"/>
          <w:szCs w:val="16"/>
        </w:rPr>
        <w:t xml:space="preserve"> from any </w:t>
      </w:r>
      <w:r>
        <w:rPr>
          <w:rFonts w:ascii="Arial" w:hAnsi="Arial" w:cs="Arial"/>
          <w:sz w:val="16"/>
          <w:szCs w:val="16"/>
        </w:rPr>
        <w:t>store of the epic company (hereafter “store” or “Group store”</w:t>
      </w:r>
      <w:r w:rsidRPr="00F107AE">
        <w:rPr>
          <w:rFonts w:ascii="Arial" w:hAnsi="Arial" w:cs="Arial"/>
          <w:sz w:val="16"/>
          <w:szCs w:val="16"/>
        </w:rPr>
        <w:t xml:space="preserve"> in Cyprus</w:t>
      </w:r>
      <w:r w:rsidR="00ED7A01">
        <w:rPr>
          <w:rFonts w:ascii="Arial" w:hAnsi="Arial" w:cs="Arial"/>
          <w:sz w:val="16"/>
          <w:szCs w:val="16"/>
        </w:rPr>
        <w:t>)</w:t>
      </w:r>
      <w:r>
        <w:rPr>
          <w:rFonts w:ascii="Arial" w:hAnsi="Arial" w:cs="Arial"/>
          <w:bCs/>
          <w:sz w:val="16"/>
          <w:szCs w:val="16"/>
        </w:rPr>
        <w:t>.</w:t>
      </w:r>
    </w:p>
    <w:p w14:paraId="6ECD2FDF" w14:textId="034DCB63" w:rsidR="00605E8E" w:rsidRPr="00F107AE" w:rsidRDefault="00F107AE" w:rsidP="00F107AE">
      <w:pPr>
        <w:pStyle w:val="Default"/>
        <w:numPr>
          <w:ilvl w:val="0"/>
          <w:numId w:val="4"/>
        </w:numPr>
        <w:tabs>
          <w:tab w:val="left" w:pos="426"/>
        </w:tabs>
        <w:ind w:left="142"/>
        <w:jc w:val="both"/>
        <w:rPr>
          <w:rFonts w:ascii="Arial" w:hAnsi="Arial" w:cs="Arial"/>
          <w:bCs/>
          <w:sz w:val="16"/>
          <w:szCs w:val="16"/>
        </w:rPr>
      </w:pPr>
      <w:r w:rsidRPr="00F107AE">
        <w:rPr>
          <w:rFonts w:ascii="Arial" w:hAnsi="Arial" w:cs="Arial"/>
          <w:b/>
          <w:sz w:val="16"/>
          <w:szCs w:val="16"/>
        </w:rPr>
        <w:t>INSURER/INSURANCE UNDERTAKING:</w:t>
      </w:r>
      <w:r w:rsidRPr="00611232">
        <w:rPr>
          <w:rFonts w:ascii="Arial" w:hAnsi="Arial" w:cs="Arial"/>
          <w:b/>
          <w:sz w:val="18"/>
          <w:szCs w:val="18"/>
        </w:rPr>
        <w:t xml:space="preserve"> </w:t>
      </w:r>
      <w:r w:rsidRPr="00F107AE">
        <w:rPr>
          <w:rFonts w:ascii="Arial" w:hAnsi="Arial" w:cs="Arial"/>
          <w:sz w:val="16"/>
          <w:szCs w:val="16"/>
        </w:rPr>
        <w:t>The</w:t>
      </w:r>
      <w:r w:rsidR="00A278BA">
        <w:rPr>
          <w:rFonts w:ascii="Arial" w:hAnsi="Arial" w:cs="Arial"/>
          <w:sz w:val="16"/>
          <w:szCs w:val="16"/>
        </w:rPr>
        <w:t xml:space="preserve"> Greek </w:t>
      </w:r>
      <w:r w:rsidR="00A278BA">
        <w:rPr>
          <w:rFonts w:ascii="Arial" w:hAnsi="Arial" w:cs="Arial"/>
          <w:sz w:val="16"/>
          <w:szCs w:val="16"/>
          <w:lang w:val="en-US"/>
        </w:rPr>
        <w:t>branch office of the foreign (French)</w:t>
      </w:r>
      <w:r w:rsidRPr="00F107AE">
        <w:rPr>
          <w:rFonts w:ascii="Arial" w:hAnsi="Arial" w:cs="Arial"/>
          <w:sz w:val="16"/>
          <w:szCs w:val="16"/>
        </w:rPr>
        <w:t xml:space="preserve"> Insurance Company</w:t>
      </w:r>
      <w:r w:rsidR="00A278BA">
        <w:rPr>
          <w:rFonts w:ascii="Arial" w:hAnsi="Arial" w:cs="Arial"/>
          <w:sz w:val="16"/>
          <w:szCs w:val="16"/>
        </w:rPr>
        <w:t xml:space="preserve"> with the trade name</w:t>
      </w:r>
      <w:r w:rsidRPr="00F107AE">
        <w:rPr>
          <w:rFonts w:ascii="Arial" w:hAnsi="Arial" w:cs="Arial"/>
          <w:sz w:val="16"/>
          <w:szCs w:val="16"/>
        </w:rPr>
        <w:t xml:space="preserve"> "AWP P&amp;C S.A." (hereinafter referred to as "insurers" or "insurer") which </w:t>
      </w:r>
      <w:r w:rsidR="00A278BA">
        <w:rPr>
          <w:rFonts w:ascii="Arial" w:hAnsi="Arial" w:cs="Arial"/>
          <w:sz w:val="16"/>
          <w:szCs w:val="16"/>
        </w:rPr>
        <w:t>is headquartered</w:t>
      </w:r>
      <w:r w:rsidRPr="00F107AE">
        <w:rPr>
          <w:rFonts w:ascii="Arial" w:hAnsi="Arial" w:cs="Arial"/>
          <w:sz w:val="16"/>
          <w:szCs w:val="16"/>
        </w:rPr>
        <w:t xml:space="preserve"> in </w:t>
      </w:r>
      <w:r w:rsidR="00A278BA" w:rsidRPr="00F107AE">
        <w:rPr>
          <w:rFonts w:ascii="Arial" w:hAnsi="Arial" w:cs="Arial"/>
          <w:sz w:val="16"/>
          <w:szCs w:val="16"/>
        </w:rPr>
        <w:t>Agios Dimitrios, 10 Premetis Street 10, GR-17342</w:t>
      </w:r>
      <w:r w:rsidRPr="00F107AE">
        <w:rPr>
          <w:rFonts w:ascii="Arial" w:hAnsi="Arial" w:cs="Arial"/>
          <w:sz w:val="16"/>
          <w:szCs w:val="16"/>
        </w:rPr>
        <w:t>, Tax Registration No 098118029, Piraeus Tax Office for the Taxation of Sociétés Anonymes, Tel: +357 225549</w:t>
      </w:r>
      <w:r>
        <w:rPr>
          <w:rFonts w:ascii="Arial" w:hAnsi="Arial" w:cs="Arial"/>
          <w:sz w:val="16"/>
          <w:szCs w:val="16"/>
        </w:rPr>
        <w:t>20</w:t>
      </w:r>
      <w:r w:rsidRPr="00F107AE">
        <w:rPr>
          <w:rFonts w:ascii="Arial" w:hAnsi="Arial" w:cs="Arial"/>
          <w:sz w:val="16"/>
          <w:szCs w:val="16"/>
        </w:rPr>
        <w:t>, fax: +357 22554921, e-mail:</w:t>
      </w:r>
      <w:r w:rsidR="00605E8E" w:rsidRPr="00F107AE">
        <w:rPr>
          <w:rFonts w:ascii="Arial" w:hAnsi="Arial" w:cs="Arial"/>
          <w:bCs/>
          <w:sz w:val="16"/>
          <w:szCs w:val="16"/>
        </w:rPr>
        <w:t xml:space="preserve"> </w:t>
      </w:r>
      <w:hyperlink r:id="rId8" w:history="1">
        <w:r w:rsidR="00494CF3" w:rsidRPr="00D9749A">
          <w:rPr>
            <w:rStyle w:val="-"/>
            <w:rFonts w:ascii="Arial" w:hAnsi="Arial" w:cs="Arial"/>
            <w:bCs/>
            <w:sz w:val="16"/>
            <w:szCs w:val="16"/>
            <w:lang w:val="en-US"/>
          </w:rPr>
          <w:t>epic</w:t>
        </w:r>
        <w:r w:rsidR="00494CF3" w:rsidRPr="00F107AE">
          <w:rPr>
            <w:rStyle w:val="-"/>
            <w:rFonts w:ascii="Arial" w:hAnsi="Arial" w:cs="Arial"/>
            <w:bCs/>
            <w:sz w:val="16"/>
            <w:szCs w:val="16"/>
          </w:rPr>
          <w:t>@</w:t>
        </w:r>
        <w:r w:rsidR="00494CF3" w:rsidRPr="00D9749A">
          <w:rPr>
            <w:rStyle w:val="-"/>
            <w:rFonts w:ascii="Arial" w:hAnsi="Arial" w:cs="Arial"/>
            <w:bCs/>
            <w:sz w:val="16"/>
            <w:szCs w:val="16"/>
            <w:lang w:val="en-US"/>
          </w:rPr>
          <w:t>allianz</w:t>
        </w:r>
        <w:r w:rsidR="00494CF3" w:rsidRPr="00F107AE">
          <w:rPr>
            <w:rStyle w:val="-"/>
            <w:rFonts w:ascii="Arial" w:hAnsi="Arial" w:cs="Arial"/>
            <w:bCs/>
            <w:sz w:val="16"/>
            <w:szCs w:val="16"/>
          </w:rPr>
          <w:t>-</w:t>
        </w:r>
        <w:r w:rsidR="00494CF3" w:rsidRPr="00D9749A">
          <w:rPr>
            <w:rStyle w:val="-"/>
            <w:rFonts w:ascii="Arial" w:hAnsi="Arial" w:cs="Arial"/>
            <w:bCs/>
            <w:sz w:val="16"/>
            <w:szCs w:val="16"/>
            <w:lang w:val="en-US"/>
          </w:rPr>
          <w:t>assistanc</w:t>
        </w:r>
        <w:r w:rsidR="00494CF3" w:rsidRPr="00F107AE">
          <w:rPr>
            <w:rStyle w:val="-"/>
            <w:rFonts w:ascii="Arial" w:hAnsi="Arial" w:cs="Arial"/>
            <w:bCs/>
            <w:sz w:val="16"/>
            <w:szCs w:val="16"/>
          </w:rPr>
          <w:t>e.</w:t>
        </w:r>
        <w:r w:rsidR="00494CF3" w:rsidRPr="00D9749A">
          <w:rPr>
            <w:rStyle w:val="-"/>
            <w:rFonts w:ascii="Arial" w:hAnsi="Arial" w:cs="Arial"/>
            <w:bCs/>
            <w:sz w:val="16"/>
            <w:szCs w:val="16"/>
            <w:lang w:val="en-US"/>
          </w:rPr>
          <w:t>gr</w:t>
        </w:r>
      </w:hyperlink>
      <w:r w:rsidR="00605E8E" w:rsidRPr="00F107AE">
        <w:rPr>
          <w:sz w:val="16"/>
          <w:szCs w:val="16"/>
        </w:rPr>
        <w:t xml:space="preserve"> </w:t>
      </w:r>
      <w:r w:rsidR="003C455A">
        <w:rPr>
          <w:rFonts w:ascii="Arial" w:hAnsi="Arial" w:cs="Arial"/>
          <w:sz w:val="16"/>
          <w:szCs w:val="16"/>
          <w:lang w:val="en-US"/>
        </w:rPr>
        <w:t>and which operates in Cyprus under the Freedom of Services regime.</w:t>
      </w:r>
      <w:r w:rsidR="00771B42" w:rsidRPr="00F107AE">
        <w:rPr>
          <w:rFonts w:ascii="Arial" w:hAnsi="Arial" w:cs="Arial"/>
          <w:sz w:val="16"/>
          <w:szCs w:val="16"/>
        </w:rPr>
        <w:t xml:space="preserve"> </w:t>
      </w:r>
    </w:p>
    <w:p w14:paraId="50B28269" w14:textId="38314293" w:rsidR="00605E8E" w:rsidRPr="003C455A" w:rsidRDefault="003C455A" w:rsidP="00F107AE">
      <w:pPr>
        <w:pStyle w:val="Default"/>
        <w:numPr>
          <w:ilvl w:val="0"/>
          <w:numId w:val="4"/>
        </w:numPr>
        <w:tabs>
          <w:tab w:val="left" w:pos="426"/>
        </w:tabs>
        <w:ind w:left="142"/>
        <w:jc w:val="both"/>
        <w:rPr>
          <w:rFonts w:ascii="Arial" w:hAnsi="Arial" w:cs="Arial"/>
          <w:b/>
          <w:bCs/>
          <w:sz w:val="16"/>
          <w:szCs w:val="16"/>
        </w:rPr>
      </w:pPr>
      <w:r>
        <w:rPr>
          <w:rFonts w:ascii="Arial" w:hAnsi="Arial" w:cs="Arial"/>
          <w:b/>
          <w:bCs/>
          <w:sz w:val="16"/>
          <w:szCs w:val="16"/>
          <w:lang w:val="en-US"/>
        </w:rPr>
        <w:t>INSURANCE</w:t>
      </w:r>
      <w:r w:rsidRPr="003C455A">
        <w:rPr>
          <w:rFonts w:ascii="Arial" w:hAnsi="Arial" w:cs="Arial"/>
          <w:b/>
          <w:bCs/>
          <w:sz w:val="16"/>
          <w:szCs w:val="16"/>
        </w:rPr>
        <w:t xml:space="preserve"> </w:t>
      </w:r>
      <w:r>
        <w:rPr>
          <w:rFonts w:ascii="Arial" w:hAnsi="Arial" w:cs="Arial"/>
          <w:b/>
          <w:bCs/>
          <w:sz w:val="16"/>
          <w:szCs w:val="16"/>
          <w:lang w:val="en-US"/>
        </w:rPr>
        <w:t>CONTRACT</w:t>
      </w:r>
      <w:r w:rsidR="00605E8E" w:rsidRPr="003C455A">
        <w:rPr>
          <w:rFonts w:ascii="Arial" w:hAnsi="Arial" w:cs="Arial"/>
          <w:b/>
          <w:bCs/>
          <w:sz w:val="16"/>
          <w:szCs w:val="16"/>
        </w:rPr>
        <w:t xml:space="preserve">: </w:t>
      </w:r>
      <w:r w:rsidRPr="003C455A">
        <w:rPr>
          <w:rFonts w:ascii="Arial" w:hAnsi="Arial" w:cs="Arial"/>
          <w:bCs/>
          <w:sz w:val="16"/>
          <w:szCs w:val="16"/>
          <w:lang w:val="en-US"/>
        </w:rPr>
        <w:t>The</w:t>
      </w:r>
      <w:r w:rsidR="00605E8E" w:rsidRPr="003C455A">
        <w:rPr>
          <w:rFonts w:ascii="Arial" w:hAnsi="Arial" w:cs="Arial"/>
          <w:bCs/>
          <w:sz w:val="16"/>
          <w:szCs w:val="16"/>
        </w:rPr>
        <w:t xml:space="preserve"> </w:t>
      </w:r>
      <w:r w:rsidR="00E122AA" w:rsidRPr="00E122AA">
        <w:rPr>
          <w:rFonts w:ascii="Arial" w:hAnsi="Arial" w:cs="Arial"/>
          <w:bCs/>
          <w:sz w:val="16"/>
          <w:szCs w:val="16"/>
        </w:rPr>
        <w:t>GD</w:t>
      </w:r>
      <w:r w:rsidR="00E122AA" w:rsidRPr="003C455A">
        <w:rPr>
          <w:rFonts w:ascii="Arial" w:hAnsi="Arial" w:cs="Arial"/>
          <w:bCs/>
          <w:sz w:val="16"/>
          <w:szCs w:val="16"/>
        </w:rPr>
        <w:t>1900094650</w:t>
      </w:r>
      <w:r w:rsidR="00D03D5C" w:rsidRPr="003C455A">
        <w:rPr>
          <w:rFonts w:ascii="Arial" w:hAnsi="Arial" w:cs="Arial"/>
          <w:bCs/>
          <w:sz w:val="16"/>
          <w:szCs w:val="16"/>
        </w:rPr>
        <w:t xml:space="preserve"> </w:t>
      </w:r>
      <w:r>
        <w:rPr>
          <w:rFonts w:ascii="Arial" w:hAnsi="Arial" w:cs="Arial"/>
          <w:bCs/>
          <w:sz w:val="16"/>
          <w:szCs w:val="16"/>
          <w:lang w:val="en-US"/>
        </w:rPr>
        <w:t>and</w:t>
      </w:r>
      <w:r w:rsidR="00D03D5C" w:rsidRPr="003C455A">
        <w:rPr>
          <w:rFonts w:ascii="Arial" w:hAnsi="Arial" w:cs="Arial"/>
          <w:bCs/>
          <w:sz w:val="16"/>
          <w:szCs w:val="16"/>
        </w:rPr>
        <w:t xml:space="preserve"> </w:t>
      </w:r>
      <w:r w:rsidR="009E5B25">
        <w:rPr>
          <w:rFonts w:ascii="Arial" w:hAnsi="Arial" w:cs="Arial"/>
          <w:bCs/>
          <w:sz w:val="16"/>
          <w:szCs w:val="16"/>
        </w:rPr>
        <w:t>GD1900176180</w:t>
      </w:r>
      <w:r w:rsidRPr="003C455A">
        <w:rPr>
          <w:rFonts w:ascii="Arial" w:hAnsi="Arial" w:cs="Arial"/>
          <w:bCs/>
          <w:sz w:val="16"/>
          <w:szCs w:val="16"/>
        </w:rPr>
        <w:t xml:space="preserve"> </w:t>
      </w:r>
      <w:r>
        <w:rPr>
          <w:rFonts w:ascii="Arial" w:hAnsi="Arial" w:cs="Arial"/>
          <w:bCs/>
          <w:sz w:val="16"/>
          <w:szCs w:val="16"/>
          <w:lang w:val="en-US"/>
        </w:rPr>
        <w:t>Group</w:t>
      </w:r>
      <w:r w:rsidRPr="003C455A">
        <w:rPr>
          <w:rFonts w:ascii="Arial" w:hAnsi="Arial" w:cs="Arial"/>
          <w:bCs/>
          <w:sz w:val="16"/>
          <w:szCs w:val="16"/>
        </w:rPr>
        <w:t xml:space="preserve"> </w:t>
      </w:r>
      <w:r>
        <w:rPr>
          <w:rFonts w:ascii="Arial" w:hAnsi="Arial" w:cs="Arial"/>
          <w:bCs/>
          <w:sz w:val="16"/>
          <w:szCs w:val="16"/>
          <w:lang w:val="en-US"/>
        </w:rPr>
        <w:t>Insurance</w:t>
      </w:r>
      <w:r w:rsidRPr="003C455A">
        <w:rPr>
          <w:rFonts w:ascii="Arial" w:hAnsi="Arial" w:cs="Arial"/>
          <w:bCs/>
          <w:sz w:val="16"/>
          <w:szCs w:val="16"/>
        </w:rPr>
        <w:t xml:space="preserve"> </w:t>
      </w:r>
      <w:r>
        <w:rPr>
          <w:rFonts w:ascii="Arial" w:hAnsi="Arial" w:cs="Arial"/>
          <w:bCs/>
          <w:sz w:val="16"/>
          <w:szCs w:val="16"/>
          <w:lang w:val="en-US"/>
        </w:rPr>
        <w:t>Policies</w:t>
      </w:r>
      <w:r w:rsidRPr="003C455A">
        <w:rPr>
          <w:rFonts w:ascii="Arial" w:hAnsi="Arial" w:cs="Arial"/>
          <w:bCs/>
          <w:sz w:val="16"/>
          <w:szCs w:val="16"/>
        </w:rPr>
        <w:t xml:space="preserve">, </w:t>
      </w:r>
      <w:r>
        <w:rPr>
          <w:rFonts w:ascii="Arial" w:hAnsi="Arial" w:cs="Arial"/>
          <w:bCs/>
          <w:sz w:val="16"/>
          <w:szCs w:val="16"/>
          <w:lang w:val="en-US"/>
        </w:rPr>
        <w:t>issued</w:t>
      </w:r>
      <w:r w:rsidRPr="003C455A">
        <w:rPr>
          <w:rFonts w:ascii="Arial" w:hAnsi="Arial" w:cs="Arial"/>
          <w:bCs/>
          <w:sz w:val="16"/>
          <w:szCs w:val="16"/>
        </w:rPr>
        <w:t xml:space="preserve"> </w:t>
      </w:r>
      <w:r>
        <w:rPr>
          <w:rFonts w:ascii="Arial" w:hAnsi="Arial" w:cs="Arial"/>
          <w:bCs/>
          <w:sz w:val="16"/>
          <w:szCs w:val="16"/>
          <w:lang w:val="en-US"/>
        </w:rPr>
        <w:t>by</w:t>
      </w:r>
      <w:r w:rsidRPr="003C455A">
        <w:rPr>
          <w:rFonts w:ascii="Arial" w:hAnsi="Arial" w:cs="Arial"/>
          <w:bCs/>
          <w:sz w:val="16"/>
          <w:szCs w:val="16"/>
        </w:rPr>
        <w:t xml:space="preserve"> </w:t>
      </w:r>
      <w:r>
        <w:rPr>
          <w:rFonts w:ascii="Arial" w:hAnsi="Arial" w:cs="Arial"/>
          <w:bCs/>
          <w:sz w:val="16"/>
          <w:szCs w:val="16"/>
          <w:lang w:val="en-US"/>
        </w:rPr>
        <w:t>the</w:t>
      </w:r>
      <w:r w:rsidRPr="003C455A">
        <w:rPr>
          <w:rFonts w:ascii="Arial" w:hAnsi="Arial" w:cs="Arial"/>
          <w:bCs/>
          <w:sz w:val="16"/>
          <w:szCs w:val="16"/>
        </w:rPr>
        <w:t xml:space="preserve"> </w:t>
      </w:r>
      <w:r>
        <w:rPr>
          <w:rFonts w:ascii="Arial" w:hAnsi="Arial" w:cs="Arial"/>
          <w:bCs/>
          <w:sz w:val="16"/>
          <w:szCs w:val="16"/>
          <w:lang w:val="en-US"/>
        </w:rPr>
        <w:t>Insurer</w:t>
      </w:r>
      <w:r w:rsidRPr="003C455A">
        <w:rPr>
          <w:rFonts w:ascii="Arial" w:hAnsi="Arial" w:cs="Arial"/>
          <w:bCs/>
          <w:sz w:val="16"/>
          <w:szCs w:val="16"/>
        </w:rPr>
        <w:t xml:space="preserve"> </w:t>
      </w:r>
      <w:r>
        <w:rPr>
          <w:rFonts w:ascii="Arial" w:hAnsi="Arial" w:cs="Arial"/>
          <w:bCs/>
          <w:sz w:val="16"/>
          <w:szCs w:val="16"/>
          <w:lang w:val="en-US"/>
        </w:rPr>
        <w:t>to</w:t>
      </w:r>
      <w:r w:rsidRPr="003C455A">
        <w:rPr>
          <w:rFonts w:ascii="Arial" w:hAnsi="Arial" w:cs="Arial"/>
          <w:bCs/>
          <w:sz w:val="16"/>
          <w:szCs w:val="16"/>
        </w:rPr>
        <w:t xml:space="preserve"> </w:t>
      </w:r>
      <w:r>
        <w:rPr>
          <w:rFonts w:ascii="Arial" w:hAnsi="Arial" w:cs="Arial"/>
          <w:bCs/>
          <w:sz w:val="16"/>
          <w:szCs w:val="16"/>
          <w:lang w:val="en-US"/>
        </w:rPr>
        <w:t>the</w:t>
      </w:r>
      <w:r w:rsidRPr="003C455A">
        <w:rPr>
          <w:rFonts w:ascii="Arial" w:hAnsi="Arial" w:cs="Arial"/>
          <w:bCs/>
          <w:sz w:val="16"/>
          <w:szCs w:val="16"/>
        </w:rPr>
        <w:t xml:space="preserve"> </w:t>
      </w:r>
      <w:r>
        <w:rPr>
          <w:rFonts w:ascii="Arial" w:hAnsi="Arial" w:cs="Arial"/>
          <w:bCs/>
          <w:sz w:val="16"/>
          <w:szCs w:val="16"/>
          <w:lang w:val="en-US"/>
        </w:rPr>
        <w:t>Contract Partner, which define, describe and establish the individual elements of the present insurance program.</w:t>
      </w:r>
      <w:r w:rsidR="008D620A" w:rsidRPr="003C455A">
        <w:rPr>
          <w:rFonts w:ascii="Arial" w:hAnsi="Arial" w:cs="Arial"/>
          <w:bCs/>
          <w:sz w:val="16"/>
          <w:szCs w:val="16"/>
        </w:rPr>
        <w:t xml:space="preserve"> </w:t>
      </w:r>
      <w:r w:rsidR="00605E8E" w:rsidRPr="003C455A">
        <w:rPr>
          <w:rFonts w:ascii="Arial" w:hAnsi="Arial" w:cs="Arial"/>
          <w:bCs/>
          <w:sz w:val="16"/>
          <w:szCs w:val="16"/>
        </w:rPr>
        <w:t xml:space="preserve"> </w:t>
      </w:r>
    </w:p>
    <w:p w14:paraId="6B41CE7C" w14:textId="6BAEDB88" w:rsidR="00605E8E" w:rsidRPr="006817EE" w:rsidRDefault="003C455A" w:rsidP="00F107AE">
      <w:pPr>
        <w:pStyle w:val="Default"/>
        <w:numPr>
          <w:ilvl w:val="0"/>
          <w:numId w:val="4"/>
        </w:numPr>
        <w:tabs>
          <w:tab w:val="left" w:pos="426"/>
        </w:tabs>
        <w:ind w:left="142"/>
        <w:jc w:val="both"/>
        <w:rPr>
          <w:rFonts w:ascii="Arial" w:hAnsi="Arial" w:cs="Arial"/>
          <w:b/>
          <w:bCs/>
          <w:sz w:val="16"/>
          <w:szCs w:val="16"/>
        </w:rPr>
      </w:pPr>
      <w:r>
        <w:rPr>
          <w:rFonts w:ascii="Arial" w:hAnsi="Arial" w:cs="Arial"/>
          <w:b/>
          <w:bCs/>
          <w:sz w:val="16"/>
          <w:szCs w:val="16"/>
          <w:lang w:val="en-US"/>
        </w:rPr>
        <w:t>VALIDITY</w:t>
      </w:r>
      <w:r w:rsidRPr="009E492E">
        <w:rPr>
          <w:rFonts w:ascii="Arial" w:hAnsi="Arial" w:cs="Arial"/>
          <w:b/>
          <w:bCs/>
          <w:sz w:val="16"/>
          <w:szCs w:val="16"/>
        </w:rPr>
        <w:t xml:space="preserve"> </w:t>
      </w:r>
      <w:r>
        <w:rPr>
          <w:rFonts w:ascii="Arial" w:hAnsi="Arial" w:cs="Arial"/>
          <w:b/>
          <w:bCs/>
          <w:sz w:val="16"/>
          <w:szCs w:val="16"/>
          <w:lang w:val="en-US"/>
        </w:rPr>
        <w:t>AND</w:t>
      </w:r>
      <w:r w:rsidRPr="009E492E">
        <w:rPr>
          <w:rFonts w:ascii="Arial" w:hAnsi="Arial" w:cs="Arial"/>
          <w:b/>
          <w:bCs/>
          <w:sz w:val="16"/>
          <w:szCs w:val="16"/>
        </w:rPr>
        <w:t xml:space="preserve"> </w:t>
      </w:r>
      <w:r>
        <w:rPr>
          <w:rFonts w:ascii="Arial" w:hAnsi="Arial" w:cs="Arial"/>
          <w:b/>
          <w:bCs/>
          <w:sz w:val="16"/>
          <w:szCs w:val="16"/>
          <w:lang w:val="en-US"/>
        </w:rPr>
        <w:t>TERM</w:t>
      </w:r>
      <w:r w:rsidRPr="009E492E">
        <w:rPr>
          <w:rFonts w:ascii="Arial" w:hAnsi="Arial" w:cs="Arial"/>
          <w:b/>
          <w:bCs/>
          <w:sz w:val="16"/>
          <w:szCs w:val="16"/>
        </w:rPr>
        <w:t xml:space="preserve"> </w:t>
      </w:r>
      <w:r>
        <w:rPr>
          <w:rFonts w:ascii="Arial" w:hAnsi="Arial" w:cs="Arial"/>
          <w:b/>
          <w:bCs/>
          <w:sz w:val="16"/>
          <w:szCs w:val="16"/>
          <w:lang w:val="en-US"/>
        </w:rPr>
        <w:t>OF</w:t>
      </w:r>
      <w:r w:rsidRPr="009E492E">
        <w:rPr>
          <w:rFonts w:ascii="Arial" w:hAnsi="Arial" w:cs="Arial"/>
          <w:b/>
          <w:bCs/>
          <w:sz w:val="16"/>
          <w:szCs w:val="16"/>
        </w:rPr>
        <w:t xml:space="preserve"> </w:t>
      </w:r>
      <w:r>
        <w:rPr>
          <w:rFonts w:ascii="Arial" w:hAnsi="Arial" w:cs="Arial"/>
          <w:b/>
          <w:bCs/>
          <w:sz w:val="16"/>
          <w:szCs w:val="16"/>
          <w:lang w:val="en-US"/>
        </w:rPr>
        <w:t>POLICY</w:t>
      </w:r>
      <w:r w:rsidR="00605E8E" w:rsidRPr="009E492E">
        <w:rPr>
          <w:rFonts w:ascii="Arial" w:hAnsi="Arial" w:cs="Arial"/>
          <w:b/>
          <w:bCs/>
          <w:sz w:val="16"/>
          <w:szCs w:val="16"/>
        </w:rPr>
        <w:t xml:space="preserve">: </w:t>
      </w:r>
      <w:r>
        <w:rPr>
          <w:rFonts w:ascii="Arial" w:hAnsi="Arial" w:cs="Arial"/>
          <w:color w:val="auto"/>
          <w:sz w:val="16"/>
          <w:szCs w:val="16"/>
          <w:lang w:val="en-US"/>
        </w:rPr>
        <w:t>The</w:t>
      </w:r>
      <w:r w:rsidRPr="009E492E">
        <w:rPr>
          <w:rFonts w:ascii="Arial" w:hAnsi="Arial" w:cs="Arial"/>
          <w:color w:val="auto"/>
          <w:sz w:val="16"/>
          <w:szCs w:val="16"/>
        </w:rPr>
        <w:t xml:space="preserve"> </w:t>
      </w:r>
      <w:r w:rsidR="009E492E">
        <w:rPr>
          <w:rFonts w:ascii="Arial" w:hAnsi="Arial" w:cs="Arial"/>
          <w:color w:val="auto"/>
          <w:sz w:val="16"/>
          <w:szCs w:val="16"/>
          <w:lang w:val="en-US"/>
        </w:rPr>
        <w:t>insurance terms of the present are effective exclusively for</w:t>
      </w:r>
      <w:r w:rsidR="00B93489">
        <w:rPr>
          <w:rFonts w:ascii="Arial" w:hAnsi="Arial" w:cs="Arial"/>
          <w:color w:val="auto"/>
          <w:sz w:val="16"/>
          <w:szCs w:val="16"/>
          <w:lang w:val="en-US"/>
        </w:rPr>
        <w:t xml:space="preserve"> </w:t>
      </w:r>
      <w:r w:rsidR="00050219">
        <w:rPr>
          <w:rFonts w:ascii="Arial" w:hAnsi="Arial" w:cs="Arial"/>
          <w:color w:val="auto"/>
          <w:sz w:val="16"/>
          <w:szCs w:val="16"/>
          <w:lang w:val="en-US"/>
        </w:rPr>
        <w:t xml:space="preserve">the </w:t>
      </w:r>
      <w:r w:rsidR="00ED7A01">
        <w:rPr>
          <w:rFonts w:ascii="Arial" w:hAnsi="Arial" w:cs="Arial"/>
          <w:b/>
          <w:color w:val="auto"/>
          <w:sz w:val="16"/>
          <w:szCs w:val="16"/>
          <w:lang w:val="en-US"/>
        </w:rPr>
        <w:t>epic Mobile Phone Insurance – 36</w:t>
      </w:r>
      <w:r w:rsidR="00050219" w:rsidRPr="00050219">
        <w:rPr>
          <w:rFonts w:ascii="Arial" w:hAnsi="Arial" w:cs="Arial"/>
          <w:b/>
          <w:color w:val="auto"/>
          <w:sz w:val="16"/>
          <w:szCs w:val="16"/>
          <w:lang w:val="en-US"/>
        </w:rPr>
        <w:t xml:space="preserve"> months</w:t>
      </w:r>
      <w:r w:rsidR="00050219">
        <w:rPr>
          <w:rFonts w:ascii="Arial" w:hAnsi="Arial" w:cs="Arial"/>
          <w:color w:val="auto"/>
          <w:sz w:val="16"/>
          <w:szCs w:val="16"/>
          <w:lang w:val="en-US"/>
        </w:rPr>
        <w:t xml:space="preserve"> insurance program. The</w:t>
      </w:r>
      <w:r w:rsidR="00050219" w:rsidRPr="00050219">
        <w:rPr>
          <w:rFonts w:ascii="Arial" w:hAnsi="Arial" w:cs="Arial"/>
          <w:color w:val="auto"/>
          <w:sz w:val="16"/>
          <w:szCs w:val="16"/>
          <w:lang w:val="en-US"/>
        </w:rPr>
        <w:t xml:space="preserve"> </w:t>
      </w:r>
      <w:r w:rsidR="00050219">
        <w:rPr>
          <w:rFonts w:ascii="Arial" w:hAnsi="Arial" w:cs="Arial"/>
          <w:color w:val="auto"/>
          <w:sz w:val="16"/>
          <w:szCs w:val="16"/>
          <w:lang w:val="en-US"/>
        </w:rPr>
        <w:t>duration</w:t>
      </w:r>
      <w:r w:rsidR="00050219" w:rsidRPr="00050219">
        <w:rPr>
          <w:rFonts w:ascii="Arial" w:hAnsi="Arial" w:cs="Arial"/>
          <w:color w:val="auto"/>
          <w:sz w:val="16"/>
          <w:szCs w:val="16"/>
          <w:lang w:val="en-US"/>
        </w:rPr>
        <w:t xml:space="preserve"> </w:t>
      </w:r>
      <w:r w:rsidR="00050219">
        <w:rPr>
          <w:rFonts w:ascii="Arial" w:hAnsi="Arial" w:cs="Arial"/>
          <w:color w:val="auto"/>
          <w:sz w:val="16"/>
          <w:szCs w:val="16"/>
          <w:lang w:val="en-US"/>
        </w:rPr>
        <w:t>of</w:t>
      </w:r>
      <w:r w:rsidR="00050219" w:rsidRPr="00050219">
        <w:rPr>
          <w:rFonts w:ascii="Arial" w:hAnsi="Arial" w:cs="Arial"/>
          <w:color w:val="auto"/>
          <w:sz w:val="16"/>
          <w:szCs w:val="16"/>
          <w:lang w:val="en-US"/>
        </w:rPr>
        <w:t xml:space="preserve"> </w:t>
      </w:r>
      <w:r w:rsidR="00050219">
        <w:rPr>
          <w:rFonts w:ascii="Arial" w:hAnsi="Arial" w:cs="Arial"/>
          <w:color w:val="auto"/>
          <w:sz w:val="16"/>
          <w:szCs w:val="16"/>
          <w:lang w:val="en-US"/>
        </w:rPr>
        <w:t>the</w:t>
      </w:r>
      <w:r w:rsidR="00050219" w:rsidRPr="00050219">
        <w:rPr>
          <w:rFonts w:ascii="Arial" w:hAnsi="Arial" w:cs="Arial"/>
          <w:color w:val="auto"/>
          <w:sz w:val="16"/>
          <w:szCs w:val="16"/>
          <w:lang w:val="en-US"/>
        </w:rPr>
        <w:t xml:space="preserve"> </w:t>
      </w:r>
      <w:r w:rsidR="00050219">
        <w:rPr>
          <w:rFonts w:ascii="Arial" w:hAnsi="Arial" w:cs="Arial"/>
          <w:color w:val="auto"/>
          <w:sz w:val="16"/>
          <w:szCs w:val="16"/>
          <w:lang w:val="en-US"/>
        </w:rPr>
        <w:t>present</w:t>
      </w:r>
      <w:r w:rsidR="00050219" w:rsidRPr="00050219">
        <w:rPr>
          <w:rFonts w:ascii="Arial" w:hAnsi="Arial" w:cs="Arial"/>
          <w:color w:val="auto"/>
          <w:sz w:val="16"/>
          <w:szCs w:val="16"/>
          <w:lang w:val="en-US"/>
        </w:rPr>
        <w:t xml:space="preserve"> </w:t>
      </w:r>
      <w:r w:rsidR="00050219">
        <w:rPr>
          <w:rFonts w:ascii="Arial" w:hAnsi="Arial" w:cs="Arial"/>
          <w:color w:val="auto"/>
          <w:sz w:val="16"/>
          <w:szCs w:val="16"/>
          <w:lang w:val="en-US"/>
        </w:rPr>
        <w:t>insurance</w:t>
      </w:r>
      <w:r w:rsidR="00050219" w:rsidRPr="00050219">
        <w:rPr>
          <w:rFonts w:ascii="Arial" w:hAnsi="Arial" w:cs="Arial"/>
          <w:color w:val="auto"/>
          <w:sz w:val="16"/>
          <w:szCs w:val="16"/>
          <w:lang w:val="en-US"/>
        </w:rPr>
        <w:t xml:space="preserve"> </w:t>
      </w:r>
      <w:r w:rsidR="00050219">
        <w:rPr>
          <w:rFonts w:ascii="Arial" w:hAnsi="Arial" w:cs="Arial"/>
          <w:color w:val="auto"/>
          <w:sz w:val="16"/>
          <w:szCs w:val="16"/>
          <w:lang w:val="en-US"/>
        </w:rPr>
        <w:t>contract</w:t>
      </w:r>
      <w:r w:rsidR="00050219" w:rsidRPr="00050219">
        <w:rPr>
          <w:rFonts w:ascii="Arial" w:hAnsi="Arial" w:cs="Arial"/>
          <w:color w:val="auto"/>
          <w:sz w:val="16"/>
          <w:szCs w:val="16"/>
          <w:lang w:val="en-US"/>
        </w:rPr>
        <w:t xml:space="preserve"> </w:t>
      </w:r>
      <w:r w:rsidR="00050219">
        <w:rPr>
          <w:rFonts w:ascii="Arial" w:hAnsi="Arial" w:cs="Arial"/>
          <w:color w:val="auto"/>
          <w:sz w:val="16"/>
          <w:szCs w:val="16"/>
          <w:lang w:val="en-US"/>
        </w:rPr>
        <w:t>is</w:t>
      </w:r>
      <w:r w:rsidR="00050219" w:rsidRPr="00050219">
        <w:rPr>
          <w:rFonts w:ascii="Arial" w:hAnsi="Arial" w:cs="Arial"/>
          <w:color w:val="auto"/>
          <w:sz w:val="16"/>
          <w:szCs w:val="16"/>
          <w:lang w:val="en-US"/>
        </w:rPr>
        <w:t xml:space="preserve"> </w:t>
      </w:r>
      <w:r w:rsidR="00050219">
        <w:rPr>
          <w:rFonts w:ascii="Arial" w:hAnsi="Arial" w:cs="Arial"/>
          <w:color w:val="auto"/>
          <w:sz w:val="16"/>
          <w:szCs w:val="16"/>
          <w:lang w:val="en-US"/>
        </w:rPr>
        <w:t>set</w:t>
      </w:r>
      <w:r w:rsidR="00050219" w:rsidRPr="00050219">
        <w:rPr>
          <w:rFonts w:ascii="Arial" w:hAnsi="Arial" w:cs="Arial"/>
          <w:color w:val="auto"/>
          <w:sz w:val="16"/>
          <w:szCs w:val="16"/>
          <w:lang w:val="en-US"/>
        </w:rPr>
        <w:t xml:space="preserve"> </w:t>
      </w:r>
      <w:r w:rsidR="00050219">
        <w:rPr>
          <w:rFonts w:ascii="Arial" w:hAnsi="Arial" w:cs="Arial"/>
          <w:color w:val="auto"/>
          <w:sz w:val="16"/>
          <w:szCs w:val="16"/>
          <w:lang w:val="en-US"/>
        </w:rPr>
        <w:t>at</w:t>
      </w:r>
      <w:r w:rsidR="007A1DEE">
        <w:rPr>
          <w:rFonts w:ascii="Arial" w:hAnsi="Arial" w:cs="Arial"/>
          <w:color w:val="auto"/>
          <w:sz w:val="16"/>
          <w:szCs w:val="16"/>
          <w:lang w:val="en-US"/>
        </w:rPr>
        <w:t xml:space="preserve"> thirty six</w:t>
      </w:r>
      <w:r w:rsidR="00ED7A01">
        <w:rPr>
          <w:rFonts w:ascii="Arial" w:hAnsi="Arial" w:cs="Arial"/>
          <w:color w:val="auto"/>
          <w:sz w:val="16"/>
          <w:szCs w:val="16"/>
          <w:lang w:val="en-US"/>
        </w:rPr>
        <w:t xml:space="preserve"> </w:t>
      </w:r>
      <w:r w:rsidR="007A1DEE">
        <w:rPr>
          <w:rFonts w:ascii="Arial" w:hAnsi="Arial" w:cs="Arial"/>
          <w:color w:val="auto"/>
          <w:sz w:val="16"/>
          <w:szCs w:val="16"/>
          <w:lang w:val="en-US"/>
        </w:rPr>
        <w:t>(</w:t>
      </w:r>
      <w:r w:rsidR="00ED7A01">
        <w:rPr>
          <w:rFonts w:ascii="Arial" w:hAnsi="Arial" w:cs="Arial"/>
          <w:color w:val="auto"/>
          <w:sz w:val="16"/>
          <w:szCs w:val="16"/>
          <w:lang w:val="en-US"/>
        </w:rPr>
        <w:t>36</w:t>
      </w:r>
      <w:r w:rsidR="007A1DEE">
        <w:rPr>
          <w:rFonts w:ascii="Arial" w:hAnsi="Arial" w:cs="Arial"/>
          <w:color w:val="auto"/>
          <w:sz w:val="16"/>
          <w:szCs w:val="16"/>
          <w:lang w:val="en-US"/>
        </w:rPr>
        <w:t>)</w:t>
      </w:r>
      <w:r w:rsidR="00050219" w:rsidRPr="00050219">
        <w:rPr>
          <w:rFonts w:ascii="Arial" w:hAnsi="Arial" w:cs="Arial"/>
          <w:color w:val="auto"/>
          <w:sz w:val="16"/>
          <w:szCs w:val="16"/>
          <w:lang w:val="en-US"/>
        </w:rPr>
        <w:t xml:space="preserve"> </w:t>
      </w:r>
      <w:r w:rsidR="00050219">
        <w:rPr>
          <w:rFonts w:ascii="Arial" w:hAnsi="Arial" w:cs="Arial"/>
          <w:color w:val="auto"/>
          <w:sz w:val="16"/>
          <w:szCs w:val="16"/>
          <w:lang w:val="en-US"/>
        </w:rPr>
        <w:t>months</w:t>
      </w:r>
      <w:r w:rsidR="00050219" w:rsidRPr="00050219">
        <w:rPr>
          <w:rFonts w:ascii="Arial" w:hAnsi="Arial" w:cs="Arial"/>
          <w:color w:val="auto"/>
          <w:sz w:val="16"/>
          <w:szCs w:val="16"/>
          <w:lang w:val="en-US"/>
        </w:rPr>
        <w:t xml:space="preserve"> </w:t>
      </w:r>
      <w:r w:rsidR="00050219">
        <w:rPr>
          <w:rFonts w:ascii="Arial" w:hAnsi="Arial" w:cs="Arial"/>
          <w:color w:val="auto"/>
          <w:sz w:val="16"/>
          <w:szCs w:val="16"/>
          <w:lang w:val="en-US"/>
        </w:rPr>
        <w:t>beginning from the date of issue. The insurance covers / covered risks of the present insurance program presuppose the monthly and equal payment, by the insured</w:t>
      </w:r>
      <w:r w:rsidR="00ED7A01">
        <w:rPr>
          <w:rFonts w:ascii="Arial" w:hAnsi="Arial" w:cs="Arial"/>
          <w:color w:val="auto"/>
          <w:sz w:val="16"/>
          <w:szCs w:val="16"/>
          <w:lang w:val="en-US"/>
        </w:rPr>
        <w:t xml:space="preserve"> person, of a total of thirty five (35</w:t>
      </w:r>
      <w:r w:rsidR="00050219">
        <w:rPr>
          <w:rFonts w:ascii="Arial" w:hAnsi="Arial" w:cs="Arial"/>
          <w:color w:val="auto"/>
          <w:sz w:val="16"/>
          <w:szCs w:val="16"/>
          <w:lang w:val="en-US"/>
        </w:rPr>
        <w:t xml:space="preserve">) installments through the monthly mobile telephony subscriber bill and are </w:t>
      </w:r>
      <w:r w:rsidR="006817EE">
        <w:rPr>
          <w:rFonts w:ascii="Arial" w:hAnsi="Arial" w:cs="Arial"/>
          <w:color w:val="auto"/>
          <w:sz w:val="16"/>
          <w:szCs w:val="16"/>
          <w:lang w:val="en-US"/>
        </w:rPr>
        <w:t>effective</w:t>
      </w:r>
    </w:p>
    <w:p w14:paraId="569B4ACE" w14:textId="4CE3D78A" w:rsidR="00605E8E" w:rsidRPr="00A278BA" w:rsidRDefault="00050219" w:rsidP="00157A89">
      <w:pPr>
        <w:pStyle w:val="Default"/>
        <w:numPr>
          <w:ilvl w:val="0"/>
          <w:numId w:val="33"/>
        </w:numPr>
        <w:tabs>
          <w:tab w:val="left" w:pos="426"/>
        </w:tabs>
        <w:ind w:left="142" w:firstLine="0"/>
        <w:jc w:val="both"/>
        <w:rPr>
          <w:rFonts w:ascii="Arial" w:hAnsi="Arial" w:cs="Arial"/>
          <w:b/>
          <w:bCs/>
          <w:sz w:val="16"/>
          <w:szCs w:val="16"/>
        </w:rPr>
      </w:pPr>
      <w:r>
        <w:rPr>
          <w:rFonts w:ascii="Arial" w:hAnsi="Arial" w:cs="Arial"/>
          <w:bCs/>
          <w:sz w:val="16"/>
          <w:szCs w:val="16"/>
          <w:lang w:val="en-US"/>
        </w:rPr>
        <w:t>beginning</w:t>
      </w:r>
      <w:r w:rsidRPr="006817EE">
        <w:rPr>
          <w:rFonts w:ascii="Arial" w:hAnsi="Arial" w:cs="Arial"/>
          <w:bCs/>
          <w:sz w:val="16"/>
          <w:szCs w:val="16"/>
        </w:rPr>
        <w:t xml:space="preserve"> </w:t>
      </w:r>
      <w:r>
        <w:rPr>
          <w:rFonts w:ascii="Arial" w:hAnsi="Arial" w:cs="Arial"/>
          <w:bCs/>
          <w:sz w:val="16"/>
          <w:szCs w:val="16"/>
          <w:lang w:val="en-US"/>
        </w:rPr>
        <w:t>on</w:t>
      </w:r>
      <w:r w:rsidRPr="006817EE">
        <w:rPr>
          <w:rFonts w:ascii="Arial" w:hAnsi="Arial" w:cs="Arial"/>
          <w:bCs/>
          <w:sz w:val="16"/>
          <w:szCs w:val="16"/>
        </w:rPr>
        <w:t xml:space="preserve"> </w:t>
      </w:r>
      <w:r>
        <w:rPr>
          <w:rFonts w:ascii="Arial" w:hAnsi="Arial" w:cs="Arial"/>
          <w:bCs/>
          <w:sz w:val="16"/>
          <w:szCs w:val="16"/>
          <w:lang w:val="en-US"/>
        </w:rPr>
        <w:t>the</w:t>
      </w:r>
      <w:r w:rsidRPr="006817EE">
        <w:rPr>
          <w:rFonts w:ascii="Arial" w:hAnsi="Arial" w:cs="Arial"/>
          <w:bCs/>
          <w:sz w:val="16"/>
          <w:szCs w:val="16"/>
        </w:rPr>
        <w:t xml:space="preserve"> </w:t>
      </w:r>
      <w:r>
        <w:rPr>
          <w:rFonts w:ascii="Arial" w:hAnsi="Arial" w:cs="Arial"/>
          <w:bCs/>
          <w:sz w:val="16"/>
          <w:szCs w:val="16"/>
          <w:lang w:val="en-US"/>
        </w:rPr>
        <w:t>date</w:t>
      </w:r>
      <w:r w:rsidRPr="006817EE">
        <w:rPr>
          <w:rFonts w:ascii="Arial" w:hAnsi="Arial" w:cs="Arial"/>
          <w:bCs/>
          <w:sz w:val="16"/>
          <w:szCs w:val="16"/>
        </w:rPr>
        <w:t xml:space="preserve"> </w:t>
      </w:r>
      <w:r>
        <w:rPr>
          <w:rFonts w:ascii="Arial" w:hAnsi="Arial" w:cs="Arial"/>
          <w:bCs/>
          <w:sz w:val="16"/>
          <w:szCs w:val="16"/>
          <w:lang w:val="en-US"/>
        </w:rPr>
        <w:t>of</w:t>
      </w:r>
      <w:r w:rsidRPr="006817EE">
        <w:rPr>
          <w:rFonts w:ascii="Arial" w:hAnsi="Arial" w:cs="Arial"/>
          <w:bCs/>
          <w:sz w:val="16"/>
          <w:szCs w:val="16"/>
        </w:rPr>
        <w:t xml:space="preserve"> </w:t>
      </w:r>
      <w:r>
        <w:rPr>
          <w:rFonts w:ascii="Arial" w:hAnsi="Arial" w:cs="Arial"/>
          <w:bCs/>
          <w:sz w:val="16"/>
          <w:szCs w:val="16"/>
          <w:lang w:val="en-US"/>
        </w:rPr>
        <w:t>activation</w:t>
      </w:r>
      <w:r w:rsidRPr="006817EE">
        <w:rPr>
          <w:rFonts w:ascii="Arial" w:hAnsi="Arial" w:cs="Arial"/>
          <w:bCs/>
          <w:sz w:val="16"/>
          <w:szCs w:val="16"/>
        </w:rPr>
        <w:t xml:space="preserve"> / </w:t>
      </w:r>
      <w:r>
        <w:rPr>
          <w:rFonts w:ascii="Arial" w:hAnsi="Arial" w:cs="Arial"/>
          <w:bCs/>
          <w:sz w:val="16"/>
          <w:szCs w:val="16"/>
          <w:lang w:val="en-US"/>
        </w:rPr>
        <w:t>renewal</w:t>
      </w:r>
      <w:r w:rsidRPr="006817EE">
        <w:rPr>
          <w:rFonts w:ascii="Arial" w:hAnsi="Arial" w:cs="Arial"/>
          <w:bCs/>
          <w:sz w:val="16"/>
          <w:szCs w:val="16"/>
        </w:rPr>
        <w:t xml:space="preserve"> </w:t>
      </w:r>
      <w:r>
        <w:rPr>
          <w:rFonts w:ascii="Arial" w:hAnsi="Arial" w:cs="Arial"/>
          <w:bCs/>
          <w:sz w:val="16"/>
          <w:szCs w:val="16"/>
          <w:lang w:val="en-US"/>
        </w:rPr>
        <w:t>of</w:t>
      </w:r>
      <w:r w:rsidRPr="006817EE">
        <w:rPr>
          <w:rFonts w:ascii="Arial" w:hAnsi="Arial" w:cs="Arial"/>
          <w:bCs/>
          <w:sz w:val="16"/>
          <w:szCs w:val="16"/>
        </w:rPr>
        <w:t xml:space="preserve"> </w:t>
      </w:r>
      <w:r>
        <w:rPr>
          <w:rFonts w:ascii="Arial" w:hAnsi="Arial" w:cs="Arial"/>
          <w:bCs/>
          <w:sz w:val="16"/>
          <w:szCs w:val="16"/>
          <w:lang w:val="en-US"/>
        </w:rPr>
        <w:t>the</w:t>
      </w:r>
      <w:r w:rsidRPr="006817EE">
        <w:rPr>
          <w:rFonts w:ascii="Arial" w:hAnsi="Arial" w:cs="Arial"/>
          <w:bCs/>
          <w:sz w:val="16"/>
          <w:szCs w:val="16"/>
        </w:rPr>
        <w:t xml:space="preserve"> </w:t>
      </w:r>
      <w:r>
        <w:rPr>
          <w:rFonts w:ascii="Arial" w:hAnsi="Arial" w:cs="Arial"/>
          <w:bCs/>
          <w:sz w:val="16"/>
          <w:szCs w:val="16"/>
          <w:lang w:val="en-US"/>
        </w:rPr>
        <w:t>epic</w:t>
      </w:r>
      <w:r w:rsidRPr="006817EE">
        <w:rPr>
          <w:rFonts w:ascii="Arial" w:hAnsi="Arial" w:cs="Arial"/>
          <w:bCs/>
          <w:sz w:val="16"/>
          <w:szCs w:val="16"/>
        </w:rPr>
        <w:t xml:space="preserve"> </w:t>
      </w:r>
      <w:r>
        <w:rPr>
          <w:rFonts w:ascii="Arial" w:hAnsi="Arial" w:cs="Arial"/>
          <w:bCs/>
          <w:sz w:val="16"/>
          <w:szCs w:val="16"/>
          <w:lang w:val="en-US"/>
        </w:rPr>
        <w:t>mobile</w:t>
      </w:r>
      <w:r w:rsidRPr="006817EE">
        <w:rPr>
          <w:rFonts w:ascii="Arial" w:hAnsi="Arial" w:cs="Arial"/>
          <w:bCs/>
          <w:sz w:val="16"/>
          <w:szCs w:val="16"/>
        </w:rPr>
        <w:t xml:space="preserve"> </w:t>
      </w:r>
      <w:r>
        <w:rPr>
          <w:rFonts w:ascii="Arial" w:hAnsi="Arial" w:cs="Arial"/>
          <w:bCs/>
          <w:sz w:val="16"/>
          <w:szCs w:val="16"/>
          <w:lang w:val="en-US"/>
        </w:rPr>
        <w:t>telephony</w:t>
      </w:r>
      <w:r w:rsidRPr="006817EE">
        <w:rPr>
          <w:rFonts w:ascii="Arial" w:hAnsi="Arial" w:cs="Arial"/>
          <w:bCs/>
          <w:sz w:val="16"/>
          <w:szCs w:val="16"/>
        </w:rPr>
        <w:t xml:space="preserve"> </w:t>
      </w:r>
      <w:r>
        <w:rPr>
          <w:rFonts w:ascii="Arial" w:hAnsi="Arial" w:cs="Arial"/>
          <w:bCs/>
          <w:sz w:val="16"/>
          <w:szCs w:val="16"/>
          <w:lang w:val="en-US"/>
        </w:rPr>
        <w:t>subscriber</w:t>
      </w:r>
      <w:r w:rsidRPr="006817EE">
        <w:rPr>
          <w:rFonts w:ascii="Arial" w:hAnsi="Arial" w:cs="Arial"/>
          <w:bCs/>
          <w:sz w:val="16"/>
          <w:szCs w:val="16"/>
        </w:rPr>
        <w:t xml:space="preserve"> </w:t>
      </w:r>
      <w:r w:rsidR="006817EE">
        <w:rPr>
          <w:rFonts w:ascii="Arial" w:hAnsi="Arial" w:cs="Arial"/>
          <w:bCs/>
          <w:sz w:val="16"/>
          <w:szCs w:val="16"/>
          <w:lang w:val="en-US"/>
        </w:rPr>
        <w:t>service</w:t>
      </w:r>
      <w:r w:rsidR="006817EE" w:rsidRPr="006817EE">
        <w:rPr>
          <w:rFonts w:ascii="Arial" w:hAnsi="Arial" w:cs="Arial"/>
          <w:bCs/>
          <w:sz w:val="16"/>
          <w:szCs w:val="16"/>
        </w:rPr>
        <w:t xml:space="preserve"> </w:t>
      </w:r>
      <w:r w:rsidR="006817EE">
        <w:rPr>
          <w:rFonts w:ascii="Arial" w:hAnsi="Arial" w:cs="Arial"/>
          <w:bCs/>
          <w:sz w:val="16"/>
          <w:szCs w:val="16"/>
          <w:lang w:val="en-US"/>
        </w:rPr>
        <w:t>or</w:t>
      </w:r>
      <w:r w:rsidR="006817EE" w:rsidRPr="006817EE">
        <w:rPr>
          <w:rFonts w:ascii="Arial" w:hAnsi="Arial" w:cs="Arial"/>
          <w:bCs/>
          <w:sz w:val="16"/>
          <w:szCs w:val="16"/>
        </w:rPr>
        <w:t xml:space="preserve"> </w:t>
      </w:r>
      <w:r w:rsidR="006817EE">
        <w:rPr>
          <w:rFonts w:ascii="Arial" w:hAnsi="Arial" w:cs="Arial"/>
          <w:bCs/>
          <w:sz w:val="16"/>
          <w:szCs w:val="16"/>
          <w:lang w:val="en-US"/>
        </w:rPr>
        <w:t>the</w:t>
      </w:r>
      <w:r w:rsidRPr="006817EE">
        <w:rPr>
          <w:rFonts w:ascii="Arial" w:hAnsi="Arial" w:cs="Arial"/>
          <w:bCs/>
          <w:sz w:val="16"/>
          <w:szCs w:val="16"/>
        </w:rPr>
        <w:t xml:space="preserve"> </w:t>
      </w:r>
      <w:r w:rsidR="006817EE">
        <w:rPr>
          <w:rFonts w:ascii="Arial" w:hAnsi="Arial" w:cs="Arial"/>
          <w:bCs/>
          <w:sz w:val="16"/>
          <w:szCs w:val="16"/>
          <w:lang w:val="en-US"/>
        </w:rPr>
        <w:t xml:space="preserve">epic </w:t>
      </w:r>
      <w:r w:rsidR="00605E8E" w:rsidRPr="00D9749A">
        <w:rPr>
          <w:rFonts w:ascii="Arial" w:hAnsi="Arial" w:cs="Arial"/>
          <w:bCs/>
          <w:sz w:val="16"/>
          <w:szCs w:val="16"/>
          <w:lang w:val="en-US"/>
        </w:rPr>
        <w:t>Smartphone</w:t>
      </w:r>
      <w:r w:rsidR="00605E8E" w:rsidRPr="006817EE">
        <w:rPr>
          <w:rFonts w:ascii="Arial" w:hAnsi="Arial" w:cs="Arial"/>
          <w:bCs/>
          <w:sz w:val="16"/>
          <w:szCs w:val="16"/>
        </w:rPr>
        <w:t xml:space="preserve"> </w:t>
      </w:r>
      <w:r w:rsidR="00605E8E" w:rsidRPr="00D9749A">
        <w:rPr>
          <w:rFonts w:ascii="Arial" w:hAnsi="Arial" w:cs="Arial"/>
          <w:bCs/>
          <w:sz w:val="16"/>
          <w:szCs w:val="16"/>
          <w:lang w:val="en-US"/>
        </w:rPr>
        <w:t>anytime</w:t>
      </w:r>
      <w:r w:rsidR="006817EE">
        <w:rPr>
          <w:rFonts w:ascii="Arial" w:hAnsi="Arial" w:cs="Arial"/>
          <w:bCs/>
          <w:sz w:val="16"/>
          <w:szCs w:val="16"/>
          <w:lang w:val="en-US"/>
        </w:rPr>
        <w:t xml:space="preserve"> service under the condition that the purchase of the insurance program was carried out simultaneously with the purchase of the covered device, as ascertained by the device’s relevant purchase receipt. </w:t>
      </w:r>
      <w:r w:rsidR="00270AA9" w:rsidRPr="006817EE">
        <w:rPr>
          <w:rFonts w:ascii="Arial" w:hAnsi="Arial" w:cs="Arial"/>
          <w:bCs/>
          <w:sz w:val="16"/>
          <w:szCs w:val="16"/>
        </w:rPr>
        <w:t xml:space="preserve"> </w:t>
      </w:r>
    </w:p>
    <w:p w14:paraId="1E91A012" w14:textId="282B474B" w:rsidR="00605E8E" w:rsidRPr="006817EE" w:rsidRDefault="006817EE" w:rsidP="00F107AE">
      <w:pPr>
        <w:pStyle w:val="Default"/>
        <w:numPr>
          <w:ilvl w:val="0"/>
          <w:numId w:val="4"/>
        </w:numPr>
        <w:tabs>
          <w:tab w:val="left" w:pos="426"/>
        </w:tabs>
        <w:ind w:left="142"/>
        <w:jc w:val="both"/>
        <w:rPr>
          <w:rFonts w:ascii="Arial" w:hAnsi="Arial" w:cs="Arial"/>
          <w:sz w:val="16"/>
          <w:szCs w:val="16"/>
        </w:rPr>
      </w:pPr>
      <w:r>
        <w:rPr>
          <w:rFonts w:ascii="Arial" w:hAnsi="Arial" w:cs="Arial"/>
          <w:b/>
          <w:bCs/>
          <w:sz w:val="16"/>
          <w:szCs w:val="16"/>
          <w:lang w:val="en-US"/>
        </w:rPr>
        <w:t>END</w:t>
      </w:r>
      <w:r w:rsidRPr="006817EE">
        <w:rPr>
          <w:rFonts w:ascii="Arial" w:hAnsi="Arial" w:cs="Arial"/>
          <w:b/>
          <w:bCs/>
          <w:sz w:val="16"/>
          <w:szCs w:val="16"/>
        </w:rPr>
        <w:t xml:space="preserve"> </w:t>
      </w:r>
      <w:r>
        <w:rPr>
          <w:rFonts w:ascii="Arial" w:hAnsi="Arial" w:cs="Arial"/>
          <w:b/>
          <w:bCs/>
          <w:sz w:val="16"/>
          <w:szCs w:val="16"/>
          <w:lang w:val="en-US"/>
        </w:rPr>
        <w:t>OF</w:t>
      </w:r>
      <w:r w:rsidRPr="006817EE">
        <w:rPr>
          <w:rFonts w:ascii="Arial" w:hAnsi="Arial" w:cs="Arial"/>
          <w:b/>
          <w:bCs/>
          <w:sz w:val="16"/>
          <w:szCs w:val="16"/>
        </w:rPr>
        <w:t xml:space="preserve"> </w:t>
      </w:r>
      <w:r>
        <w:rPr>
          <w:rFonts w:ascii="Arial" w:hAnsi="Arial" w:cs="Arial"/>
          <w:b/>
          <w:bCs/>
          <w:sz w:val="16"/>
          <w:szCs w:val="16"/>
          <w:lang w:val="en-US"/>
        </w:rPr>
        <w:t>INSURANCE</w:t>
      </w:r>
      <w:r w:rsidRPr="006817EE">
        <w:rPr>
          <w:rFonts w:ascii="Arial" w:hAnsi="Arial" w:cs="Arial"/>
          <w:b/>
          <w:bCs/>
          <w:sz w:val="16"/>
          <w:szCs w:val="16"/>
        </w:rPr>
        <w:t xml:space="preserve"> </w:t>
      </w:r>
      <w:r>
        <w:rPr>
          <w:rFonts w:ascii="Arial" w:hAnsi="Arial" w:cs="Arial"/>
          <w:b/>
          <w:bCs/>
          <w:sz w:val="16"/>
          <w:szCs w:val="16"/>
          <w:lang w:val="en-US"/>
        </w:rPr>
        <w:t>PROGRAM</w:t>
      </w:r>
      <w:r w:rsidR="00605E8E" w:rsidRPr="006817EE">
        <w:rPr>
          <w:rFonts w:ascii="Arial" w:hAnsi="Arial" w:cs="Arial"/>
          <w:b/>
          <w:bCs/>
          <w:sz w:val="16"/>
          <w:szCs w:val="16"/>
        </w:rPr>
        <w:t>:</w:t>
      </w:r>
      <w:r w:rsidRPr="006817EE">
        <w:rPr>
          <w:rFonts w:ascii="Arial" w:hAnsi="Arial" w:cs="Arial"/>
          <w:b/>
          <w:bCs/>
          <w:sz w:val="16"/>
          <w:szCs w:val="16"/>
        </w:rPr>
        <w:t xml:space="preserve"> </w:t>
      </w:r>
      <w:r w:rsidRPr="006817EE">
        <w:rPr>
          <w:rFonts w:ascii="Arial" w:hAnsi="Arial" w:cs="Arial"/>
          <w:bCs/>
          <w:sz w:val="16"/>
          <w:szCs w:val="16"/>
          <w:lang w:val="en-US"/>
        </w:rPr>
        <w:t>The</w:t>
      </w:r>
      <w:r w:rsidRPr="006817EE">
        <w:rPr>
          <w:rFonts w:ascii="Arial" w:hAnsi="Arial" w:cs="Arial"/>
          <w:b/>
          <w:bCs/>
          <w:sz w:val="16"/>
          <w:szCs w:val="16"/>
        </w:rPr>
        <w:t xml:space="preserve"> </w:t>
      </w:r>
      <w:r w:rsidRPr="006817EE">
        <w:rPr>
          <w:rFonts w:ascii="Arial" w:hAnsi="Arial" w:cs="Arial"/>
          <w:bCs/>
          <w:sz w:val="16"/>
          <w:szCs w:val="16"/>
          <w:lang w:val="en-US"/>
        </w:rPr>
        <w:t>end</w:t>
      </w:r>
      <w:r>
        <w:rPr>
          <w:rFonts w:ascii="Arial" w:hAnsi="Arial" w:cs="Arial"/>
          <w:bCs/>
          <w:sz w:val="16"/>
          <w:szCs w:val="16"/>
          <w:lang w:val="en-US"/>
        </w:rPr>
        <w:t xml:space="preserve"> comes </w:t>
      </w:r>
      <w:r w:rsidR="00453C70">
        <w:rPr>
          <w:rFonts w:ascii="Arial" w:hAnsi="Arial" w:cs="Arial"/>
          <w:bCs/>
          <w:sz w:val="16"/>
          <w:szCs w:val="16"/>
        </w:rPr>
        <w:t>automatically as follows</w:t>
      </w:r>
      <w:r w:rsidR="008F349D">
        <w:rPr>
          <w:rFonts w:ascii="Arial" w:hAnsi="Arial" w:cs="Arial"/>
          <w:bCs/>
          <w:sz w:val="16"/>
          <w:szCs w:val="16"/>
        </w:rPr>
        <w:t>:</w:t>
      </w:r>
    </w:p>
    <w:p w14:paraId="53B6A735" w14:textId="6F4113BE" w:rsidR="00605E8E" w:rsidRPr="008F349D" w:rsidRDefault="008F349D" w:rsidP="00157A89">
      <w:pPr>
        <w:pStyle w:val="Default"/>
        <w:numPr>
          <w:ilvl w:val="0"/>
          <w:numId w:val="32"/>
        </w:numPr>
        <w:tabs>
          <w:tab w:val="left" w:pos="426"/>
        </w:tabs>
        <w:ind w:left="142" w:firstLine="0"/>
        <w:jc w:val="both"/>
        <w:rPr>
          <w:rFonts w:ascii="Arial" w:hAnsi="Arial" w:cs="Arial"/>
          <w:sz w:val="16"/>
          <w:szCs w:val="16"/>
        </w:rPr>
      </w:pPr>
      <w:r>
        <w:rPr>
          <w:rFonts w:ascii="Arial" w:hAnsi="Arial" w:cs="Arial"/>
          <w:sz w:val="16"/>
          <w:szCs w:val="16"/>
        </w:rPr>
        <w:t>With</w:t>
      </w:r>
      <w:r w:rsidRPr="008F349D">
        <w:rPr>
          <w:rFonts w:ascii="Arial" w:hAnsi="Arial" w:cs="Arial"/>
          <w:sz w:val="16"/>
          <w:szCs w:val="16"/>
        </w:rPr>
        <w:t xml:space="preserve"> </w:t>
      </w:r>
      <w:r>
        <w:rPr>
          <w:rFonts w:ascii="Arial" w:hAnsi="Arial" w:cs="Arial"/>
          <w:sz w:val="16"/>
          <w:szCs w:val="16"/>
        </w:rPr>
        <w:t>the</w:t>
      </w:r>
      <w:r w:rsidRPr="008F349D">
        <w:rPr>
          <w:rFonts w:ascii="Arial" w:hAnsi="Arial" w:cs="Arial"/>
          <w:sz w:val="16"/>
          <w:szCs w:val="16"/>
        </w:rPr>
        <w:t xml:space="preserve"> </w:t>
      </w:r>
      <w:r>
        <w:rPr>
          <w:rFonts w:ascii="Arial" w:hAnsi="Arial" w:cs="Arial"/>
          <w:sz w:val="16"/>
          <w:szCs w:val="16"/>
        </w:rPr>
        <w:t>end</w:t>
      </w:r>
      <w:r w:rsidRPr="008F349D">
        <w:rPr>
          <w:rFonts w:ascii="Arial" w:hAnsi="Arial" w:cs="Arial"/>
          <w:sz w:val="16"/>
          <w:szCs w:val="16"/>
        </w:rPr>
        <w:t xml:space="preserve"> </w:t>
      </w:r>
      <w:r>
        <w:rPr>
          <w:rFonts w:ascii="Arial" w:hAnsi="Arial" w:cs="Arial"/>
          <w:sz w:val="16"/>
          <w:szCs w:val="16"/>
        </w:rPr>
        <w:t>of</w:t>
      </w:r>
      <w:r w:rsidRPr="008F349D">
        <w:rPr>
          <w:rFonts w:ascii="Arial" w:hAnsi="Arial" w:cs="Arial"/>
          <w:sz w:val="16"/>
          <w:szCs w:val="16"/>
        </w:rPr>
        <w:t xml:space="preserve"> </w:t>
      </w:r>
      <w:r>
        <w:rPr>
          <w:rFonts w:ascii="Arial" w:hAnsi="Arial" w:cs="Arial"/>
          <w:sz w:val="16"/>
          <w:szCs w:val="16"/>
        </w:rPr>
        <w:t>the</w:t>
      </w:r>
      <w:r w:rsidRPr="008F349D">
        <w:rPr>
          <w:rFonts w:ascii="Arial" w:hAnsi="Arial" w:cs="Arial"/>
          <w:sz w:val="16"/>
          <w:szCs w:val="16"/>
        </w:rPr>
        <w:t xml:space="preserve"> </w:t>
      </w:r>
      <w:r>
        <w:rPr>
          <w:rFonts w:ascii="Arial" w:hAnsi="Arial" w:cs="Arial"/>
          <w:sz w:val="16"/>
          <w:szCs w:val="16"/>
        </w:rPr>
        <w:t>insurance</w:t>
      </w:r>
      <w:r w:rsidRPr="008F349D">
        <w:rPr>
          <w:rFonts w:ascii="Arial" w:hAnsi="Arial" w:cs="Arial"/>
          <w:sz w:val="16"/>
          <w:szCs w:val="16"/>
        </w:rPr>
        <w:t xml:space="preserve"> </w:t>
      </w:r>
      <w:r>
        <w:rPr>
          <w:rFonts w:ascii="Arial" w:hAnsi="Arial" w:cs="Arial"/>
          <w:sz w:val="16"/>
          <w:szCs w:val="16"/>
        </w:rPr>
        <w:t>program</w:t>
      </w:r>
      <w:r w:rsidRPr="008F349D">
        <w:rPr>
          <w:rFonts w:ascii="Arial" w:hAnsi="Arial" w:cs="Arial"/>
          <w:sz w:val="16"/>
          <w:szCs w:val="16"/>
        </w:rPr>
        <w:t>’</w:t>
      </w:r>
      <w:r>
        <w:rPr>
          <w:rFonts w:ascii="Arial" w:hAnsi="Arial" w:cs="Arial"/>
          <w:sz w:val="16"/>
          <w:szCs w:val="16"/>
        </w:rPr>
        <w:t>s</w:t>
      </w:r>
      <w:r w:rsidRPr="008F349D">
        <w:rPr>
          <w:rFonts w:ascii="Arial" w:hAnsi="Arial" w:cs="Arial"/>
          <w:sz w:val="16"/>
          <w:szCs w:val="16"/>
        </w:rPr>
        <w:t xml:space="preserve"> </w:t>
      </w:r>
      <w:r>
        <w:rPr>
          <w:rFonts w:ascii="Arial" w:hAnsi="Arial" w:cs="Arial"/>
          <w:sz w:val="16"/>
          <w:szCs w:val="16"/>
        </w:rPr>
        <w:t>duration</w:t>
      </w:r>
      <w:r w:rsidRPr="008F349D">
        <w:rPr>
          <w:rFonts w:ascii="Arial" w:hAnsi="Arial" w:cs="Arial"/>
          <w:sz w:val="16"/>
          <w:szCs w:val="16"/>
        </w:rPr>
        <w:t xml:space="preserve">, </w:t>
      </w:r>
      <w:r>
        <w:rPr>
          <w:rFonts w:ascii="Arial" w:hAnsi="Arial" w:cs="Arial"/>
          <w:sz w:val="16"/>
          <w:szCs w:val="16"/>
        </w:rPr>
        <w:t>i</w:t>
      </w:r>
      <w:r w:rsidRPr="008F349D">
        <w:rPr>
          <w:rFonts w:ascii="Arial" w:hAnsi="Arial" w:cs="Arial"/>
          <w:sz w:val="16"/>
          <w:szCs w:val="16"/>
        </w:rPr>
        <w:t>.</w:t>
      </w:r>
      <w:r>
        <w:rPr>
          <w:rFonts w:ascii="Arial" w:hAnsi="Arial" w:cs="Arial"/>
          <w:sz w:val="16"/>
          <w:szCs w:val="16"/>
        </w:rPr>
        <w:t>e</w:t>
      </w:r>
      <w:r w:rsidRPr="008F349D">
        <w:rPr>
          <w:rFonts w:ascii="Arial" w:hAnsi="Arial" w:cs="Arial"/>
          <w:sz w:val="16"/>
          <w:szCs w:val="16"/>
        </w:rPr>
        <w:t xml:space="preserve">. </w:t>
      </w:r>
      <w:r w:rsidR="00ED7A01">
        <w:rPr>
          <w:rFonts w:ascii="Arial" w:hAnsi="Arial" w:cs="Arial"/>
          <w:sz w:val="16"/>
          <w:szCs w:val="16"/>
        </w:rPr>
        <w:t>thirty six (36</w:t>
      </w:r>
      <w:r w:rsidRPr="008F349D">
        <w:rPr>
          <w:rFonts w:ascii="Arial" w:hAnsi="Arial" w:cs="Arial"/>
          <w:sz w:val="16"/>
          <w:szCs w:val="16"/>
        </w:rPr>
        <w:t xml:space="preserve">) </w:t>
      </w:r>
      <w:r>
        <w:rPr>
          <w:rFonts w:ascii="Arial" w:hAnsi="Arial" w:cs="Arial"/>
          <w:sz w:val="16"/>
          <w:szCs w:val="16"/>
        </w:rPr>
        <w:t>months</w:t>
      </w:r>
      <w:r w:rsidR="00605E8E" w:rsidRPr="008F349D">
        <w:rPr>
          <w:rFonts w:ascii="Arial" w:hAnsi="Arial" w:cs="Arial"/>
          <w:sz w:val="16"/>
          <w:szCs w:val="16"/>
        </w:rPr>
        <w:t xml:space="preserve"> </w:t>
      </w:r>
    </w:p>
    <w:p w14:paraId="21397FD6" w14:textId="5F23E0CB" w:rsidR="00605E8E" w:rsidRPr="00A56A98" w:rsidRDefault="008F349D" w:rsidP="00157A89">
      <w:pPr>
        <w:pStyle w:val="Default"/>
        <w:numPr>
          <w:ilvl w:val="0"/>
          <w:numId w:val="32"/>
        </w:numPr>
        <w:tabs>
          <w:tab w:val="left" w:pos="426"/>
        </w:tabs>
        <w:ind w:left="142" w:firstLine="0"/>
        <w:jc w:val="both"/>
        <w:rPr>
          <w:rFonts w:ascii="Arial" w:hAnsi="Arial" w:cs="Arial"/>
          <w:sz w:val="16"/>
          <w:szCs w:val="16"/>
        </w:rPr>
      </w:pPr>
      <w:r>
        <w:rPr>
          <w:rFonts w:ascii="Arial" w:hAnsi="Arial" w:cs="Arial"/>
          <w:sz w:val="16"/>
          <w:szCs w:val="16"/>
        </w:rPr>
        <w:t>In</w:t>
      </w:r>
      <w:r w:rsidRPr="00A56A98">
        <w:rPr>
          <w:rFonts w:ascii="Arial" w:hAnsi="Arial" w:cs="Arial"/>
          <w:sz w:val="16"/>
          <w:szCs w:val="16"/>
        </w:rPr>
        <w:t xml:space="preserve"> </w:t>
      </w:r>
      <w:r>
        <w:rPr>
          <w:rFonts w:ascii="Arial" w:hAnsi="Arial" w:cs="Arial"/>
          <w:sz w:val="16"/>
          <w:szCs w:val="16"/>
        </w:rPr>
        <w:t>case</w:t>
      </w:r>
      <w:r w:rsidRPr="00A56A98">
        <w:rPr>
          <w:rFonts w:ascii="Arial" w:hAnsi="Arial" w:cs="Arial"/>
          <w:sz w:val="16"/>
          <w:szCs w:val="16"/>
        </w:rPr>
        <w:t xml:space="preserve"> </w:t>
      </w:r>
      <w:r>
        <w:rPr>
          <w:rFonts w:ascii="Arial" w:hAnsi="Arial" w:cs="Arial"/>
          <w:sz w:val="16"/>
          <w:szCs w:val="16"/>
        </w:rPr>
        <w:t>of</w:t>
      </w:r>
      <w:r w:rsidRPr="00A56A98">
        <w:rPr>
          <w:rFonts w:ascii="Arial" w:hAnsi="Arial" w:cs="Arial"/>
          <w:sz w:val="16"/>
          <w:szCs w:val="16"/>
        </w:rPr>
        <w:t xml:space="preserve"> </w:t>
      </w:r>
      <w:r>
        <w:rPr>
          <w:rFonts w:ascii="Arial" w:hAnsi="Arial" w:cs="Arial"/>
          <w:sz w:val="16"/>
          <w:szCs w:val="16"/>
        </w:rPr>
        <w:t>payment</w:t>
      </w:r>
      <w:r w:rsidRPr="00A56A98">
        <w:rPr>
          <w:rFonts w:ascii="Arial" w:hAnsi="Arial" w:cs="Arial"/>
          <w:sz w:val="16"/>
          <w:szCs w:val="16"/>
        </w:rPr>
        <w:t xml:space="preserve"> </w:t>
      </w:r>
      <w:r>
        <w:rPr>
          <w:rFonts w:ascii="Arial" w:hAnsi="Arial" w:cs="Arial"/>
          <w:sz w:val="16"/>
          <w:szCs w:val="16"/>
        </w:rPr>
        <w:t>of</w:t>
      </w:r>
      <w:r w:rsidRPr="00A56A98">
        <w:rPr>
          <w:rFonts w:ascii="Arial" w:hAnsi="Arial" w:cs="Arial"/>
          <w:sz w:val="16"/>
          <w:szCs w:val="16"/>
        </w:rPr>
        <w:t xml:space="preserve"> </w:t>
      </w:r>
      <w:r>
        <w:rPr>
          <w:rFonts w:ascii="Arial" w:hAnsi="Arial" w:cs="Arial"/>
          <w:sz w:val="16"/>
          <w:szCs w:val="16"/>
        </w:rPr>
        <w:t>indemnity</w:t>
      </w:r>
      <w:r w:rsidR="00A56A98" w:rsidRPr="00A56A98">
        <w:rPr>
          <w:rFonts w:ascii="Arial" w:hAnsi="Arial" w:cs="Arial"/>
          <w:sz w:val="16"/>
          <w:szCs w:val="16"/>
        </w:rPr>
        <w:t xml:space="preserve"> </w:t>
      </w:r>
      <w:r w:rsidR="00A56A98">
        <w:rPr>
          <w:rFonts w:ascii="Arial" w:hAnsi="Arial" w:cs="Arial"/>
          <w:sz w:val="16"/>
          <w:szCs w:val="16"/>
          <w:lang w:val="en-US"/>
        </w:rPr>
        <w:t>through</w:t>
      </w:r>
      <w:r w:rsidR="00A56A98" w:rsidRPr="00A56A98">
        <w:rPr>
          <w:rFonts w:ascii="Arial" w:hAnsi="Arial" w:cs="Arial"/>
          <w:sz w:val="16"/>
          <w:szCs w:val="16"/>
        </w:rPr>
        <w:t xml:space="preserve"> </w:t>
      </w:r>
      <w:r w:rsidR="00A56A98">
        <w:rPr>
          <w:rFonts w:ascii="Arial" w:hAnsi="Arial" w:cs="Arial"/>
          <w:sz w:val="16"/>
          <w:szCs w:val="16"/>
          <w:lang w:val="en-US"/>
        </w:rPr>
        <w:t>the</w:t>
      </w:r>
      <w:r w:rsidR="00A56A98" w:rsidRPr="00A56A98">
        <w:rPr>
          <w:rFonts w:ascii="Arial" w:hAnsi="Arial" w:cs="Arial"/>
          <w:sz w:val="16"/>
          <w:szCs w:val="16"/>
        </w:rPr>
        <w:t xml:space="preserve"> </w:t>
      </w:r>
      <w:r w:rsidR="00A56A98">
        <w:rPr>
          <w:rFonts w:ascii="Arial" w:hAnsi="Arial" w:cs="Arial"/>
          <w:sz w:val="16"/>
          <w:szCs w:val="16"/>
          <w:lang w:val="en-US"/>
        </w:rPr>
        <w:t>issuing</w:t>
      </w:r>
      <w:r w:rsidR="00A56A98" w:rsidRPr="00A56A98">
        <w:rPr>
          <w:rFonts w:ascii="Arial" w:hAnsi="Arial" w:cs="Arial"/>
          <w:sz w:val="16"/>
          <w:szCs w:val="16"/>
        </w:rPr>
        <w:t xml:space="preserve"> </w:t>
      </w:r>
      <w:r w:rsidR="00A56A98">
        <w:rPr>
          <w:rFonts w:ascii="Arial" w:hAnsi="Arial" w:cs="Arial"/>
          <w:sz w:val="16"/>
          <w:szCs w:val="16"/>
          <w:lang w:val="en-US"/>
        </w:rPr>
        <w:t>of</w:t>
      </w:r>
      <w:r w:rsidR="00A56A98" w:rsidRPr="00A56A98">
        <w:rPr>
          <w:rFonts w:ascii="Arial" w:hAnsi="Arial" w:cs="Arial"/>
          <w:sz w:val="16"/>
          <w:szCs w:val="16"/>
        </w:rPr>
        <w:t xml:space="preserve"> </w:t>
      </w:r>
      <w:r w:rsidR="00A56A98">
        <w:rPr>
          <w:rFonts w:ascii="Arial" w:hAnsi="Arial" w:cs="Arial"/>
          <w:sz w:val="16"/>
          <w:szCs w:val="16"/>
          <w:lang w:val="en-US"/>
        </w:rPr>
        <w:t>a</w:t>
      </w:r>
      <w:r w:rsidR="00A56A98" w:rsidRPr="00A56A98">
        <w:rPr>
          <w:rFonts w:ascii="Arial" w:hAnsi="Arial" w:cs="Arial"/>
          <w:sz w:val="16"/>
          <w:szCs w:val="16"/>
        </w:rPr>
        <w:t xml:space="preserve"> “</w:t>
      </w:r>
      <w:r w:rsidR="00A56A98">
        <w:rPr>
          <w:rFonts w:ascii="Arial" w:hAnsi="Arial" w:cs="Arial"/>
          <w:sz w:val="16"/>
          <w:szCs w:val="16"/>
          <w:lang w:val="en-US"/>
        </w:rPr>
        <w:t>voucher for the purchase of a new device</w:t>
      </w:r>
      <w:r w:rsidR="00A56A98" w:rsidRPr="00A56A98">
        <w:rPr>
          <w:rFonts w:ascii="Arial" w:hAnsi="Arial" w:cs="Arial"/>
          <w:sz w:val="16"/>
          <w:szCs w:val="16"/>
        </w:rPr>
        <w:t xml:space="preserve"> </w:t>
      </w:r>
      <w:r w:rsidR="00A56A98">
        <w:rPr>
          <w:rFonts w:ascii="Arial" w:hAnsi="Arial" w:cs="Arial"/>
          <w:sz w:val="16"/>
          <w:szCs w:val="16"/>
          <w:lang w:val="en-US"/>
        </w:rPr>
        <w:t>of</w:t>
      </w:r>
      <w:r w:rsidR="00A56A98" w:rsidRPr="00A56A98">
        <w:rPr>
          <w:rFonts w:ascii="Arial" w:hAnsi="Arial" w:cs="Arial"/>
          <w:sz w:val="16"/>
          <w:szCs w:val="16"/>
        </w:rPr>
        <w:t xml:space="preserve"> </w:t>
      </w:r>
      <w:r w:rsidR="00A56A98">
        <w:rPr>
          <w:rFonts w:ascii="Arial" w:hAnsi="Arial" w:cs="Arial"/>
          <w:sz w:val="16"/>
          <w:szCs w:val="16"/>
          <w:lang w:val="en-US"/>
        </w:rPr>
        <w:t xml:space="preserve">the same product category” as a consequence of </w:t>
      </w:r>
      <w:r w:rsidR="00A56A98">
        <w:rPr>
          <w:rFonts w:ascii="Arial" w:hAnsi="Arial" w:cs="Arial"/>
          <w:sz w:val="16"/>
          <w:szCs w:val="16"/>
        </w:rPr>
        <w:t>a non – economic repair or total destruction of the covered device</w:t>
      </w:r>
      <w:r w:rsidR="00A56A98" w:rsidRPr="00A56A98">
        <w:rPr>
          <w:rFonts w:ascii="Arial" w:hAnsi="Arial" w:cs="Arial"/>
          <w:sz w:val="16"/>
          <w:szCs w:val="16"/>
        </w:rPr>
        <w:t xml:space="preserve"> </w:t>
      </w:r>
      <w:r w:rsidR="00605E8E" w:rsidRPr="00A56A98">
        <w:rPr>
          <w:rFonts w:ascii="Arial" w:hAnsi="Arial" w:cs="Arial"/>
          <w:sz w:val="16"/>
          <w:szCs w:val="16"/>
        </w:rPr>
        <w:t>(</w:t>
      </w:r>
      <w:r w:rsidR="00A56A98">
        <w:rPr>
          <w:rFonts w:ascii="Arial" w:hAnsi="Arial" w:cs="Arial"/>
          <w:sz w:val="16"/>
          <w:szCs w:val="16"/>
        </w:rPr>
        <w:t>article</w:t>
      </w:r>
      <w:r w:rsidR="00605E8E" w:rsidRPr="00A56A98">
        <w:rPr>
          <w:rFonts w:ascii="Arial" w:hAnsi="Arial" w:cs="Arial"/>
          <w:sz w:val="16"/>
          <w:szCs w:val="16"/>
        </w:rPr>
        <w:t xml:space="preserve"> </w:t>
      </w:r>
      <w:r w:rsidR="00A56A98">
        <w:rPr>
          <w:rFonts w:ascii="Arial" w:hAnsi="Arial" w:cs="Arial"/>
          <w:sz w:val="16"/>
          <w:szCs w:val="16"/>
        </w:rPr>
        <w:t>D</w:t>
      </w:r>
      <w:r w:rsidR="00605E8E" w:rsidRPr="00A56A98">
        <w:rPr>
          <w:rFonts w:ascii="Arial" w:hAnsi="Arial" w:cs="Arial"/>
          <w:sz w:val="16"/>
          <w:szCs w:val="16"/>
        </w:rPr>
        <w:t xml:space="preserve">.§2. 2.2). </w:t>
      </w:r>
    </w:p>
    <w:p w14:paraId="35E9F794" w14:textId="24B2AD9B" w:rsidR="00605E8E" w:rsidRPr="00A56A98" w:rsidRDefault="00A56A98" w:rsidP="00157A89">
      <w:pPr>
        <w:pStyle w:val="Default"/>
        <w:numPr>
          <w:ilvl w:val="0"/>
          <w:numId w:val="32"/>
        </w:numPr>
        <w:tabs>
          <w:tab w:val="left" w:pos="426"/>
        </w:tabs>
        <w:ind w:left="142" w:firstLine="0"/>
        <w:jc w:val="both"/>
        <w:rPr>
          <w:rFonts w:ascii="Arial" w:hAnsi="Arial" w:cs="Arial"/>
          <w:sz w:val="16"/>
          <w:szCs w:val="16"/>
        </w:rPr>
      </w:pPr>
      <w:r>
        <w:rPr>
          <w:rFonts w:ascii="Arial" w:hAnsi="Arial" w:cs="Arial"/>
          <w:sz w:val="16"/>
          <w:szCs w:val="16"/>
        </w:rPr>
        <w:t>In</w:t>
      </w:r>
      <w:r w:rsidRPr="00A56A98">
        <w:rPr>
          <w:rFonts w:ascii="Arial" w:hAnsi="Arial" w:cs="Arial"/>
          <w:sz w:val="16"/>
          <w:szCs w:val="16"/>
        </w:rPr>
        <w:t xml:space="preserve"> </w:t>
      </w:r>
      <w:r>
        <w:rPr>
          <w:rFonts w:ascii="Arial" w:hAnsi="Arial" w:cs="Arial"/>
          <w:sz w:val="16"/>
          <w:szCs w:val="16"/>
        </w:rPr>
        <w:t>case</w:t>
      </w:r>
      <w:r w:rsidRPr="00A56A98">
        <w:rPr>
          <w:rFonts w:ascii="Arial" w:hAnsi="Arial" w:cs="Arial"/>
          <w:sz w:val="16"/>
          <w:szCs w:val="16"/>
        </w:rPr>
        <w:t xml:space="preserve"> </w:t>
      </w:r>
      <w:r>
        <w:rPr>
          <w:rFonts w:ascii="Arial" w:hAnsi="Arial" w:cs="Arial"/>
          <w:sz w:val="16"/>
          <w:szCs w:val="16"/>
        </w:rPr>
        <w:t>of</w:t>
      </w:r>
      <w:r w:rsidRPr="00A56A98">
        <w:rPr>
          <w:rFonts w:ascii="Arial" w:hAnsi="Arial" w:cs="Arial"/>
          <w:sz w:val="16"/>
          <w:szCs w:val="16"/>
        </w:rPr>
        <w:t xml:space="preserve"> </w:t>
      </w:r>
      <w:r>
        <w:rPr>
          <w:rFonts w:ascii="Arial" w:hAnsi="Arial" w:cs="Arial"/>
          <w:sz w:val="16"/>
          <w:szCs w:val="16"/>
        </w:rPr>
        <w:t>omittance</w:t>
      </w:r>
      <w:r w:rsidRPr="00A56A98">
        <w:rPr>
          <w:rFonts w:ascii="Arial" w:hAnsi="Arial" w:cs="Arial"/>
          <w:sz w:val="16"/>
          <w:szCs w:val="16"/>
        </w:rPr>
        <w:t xml:space="preserve"> </w:t>
      </w:r>
      <w:r>
        <w:rPr>
          <w:rFonts w:ascii="Arial" w:hAnsi="Arial" w:cs="Arial"/>
          <w:sz w:val="16"/>
          <w:szCs w:val="16"/>
        </w:rPr>
        <w:t>of</w:t>
      </w:r>
      <w:r w:rsidRPr="00A56A98">
        <w:rPr>
          <w:rFonts w:ascii="Arial" w:hAnsi="Arial" w:cs="Arial"/>
          <w:sz w:val="16"/>
          <w:szCs w:val="16"/>
        </w:rPr>
        <w:t xml:space="preserve"> </w:t>
      </w:r>
      <w:r>
        <w:rPr>
          <w:rFonts w:ascii="Arial" w:hAnsi="Arial" w:cs="Arial"/>
          <w:sz w:val="16"/>
          <w:szCs w:val="16"/>
        </w:rPr>
        <w:t>payment</w:t>
      </w:r>
      <w:r w:rsidRPr="00A56A98">
        <w:rPr>
          <w:rFonts w:ascii="Arial" w:hAnsi="Arial" w:cs="Arial"/>
          <w:sz w:val="16"/>
          <w:szCs w:val="16"/>
        </w:rPr>
        <w:t xml:space="preserve"> </w:t>
      </w:r>
      <w:r>
        <w:rPr>
          <w:rFonts w:ascii="Arial" w:hAnsi="Arial" w:cs="Arial"/>
          <w:sz w:val="16"/>
          <w:szCs w:val="16"/>
        </w:rPr>
        <w:t>of</w:t>
      </w:r>
      <w:r w:rsidRPr="00A56A98">
        <w:rPr>
          <w:rFonts w:ascii="Arial" w:hAnsi="Arial" w:cs="Arial"/>
          <w:sz w:val="16"/>
          <w:szCs w:val="16"/>
        </w:rPr>
        <w:t xml:space="preserve"> </w:t>
      </w:r>
      <w:r>
        <w:rPr>
          <w:rFonts w:ascii="Arial" w:hAnsi="Arial" w:cs="Arial"/>
          <w:sz w:val="16"/>
          <w:szCs w:val="16"/>
        </w:rPr>
        <w:t>two</w:t>
      </w:r>
      <w:r w:rsidRPr="00A56A98">
        <w:rPr>
          <w:rFonts w:ascii="Arial" w:hAnsi="Arial" w:cs="Arial"/>
          <w:sz w:val="16"/>
          <w:szCs w:val="16"/>
        </w:rPr>
        <w:t xml:space="preserve"> (2) </w:t>
      </w:r>
      <w:r>
        <w:rPr>
          <w:rFonts w:ascii="Arial" w:hAnsi="Arial" w:cs="Arial"/>
          <w:sz w:val="16"/>
          <w:szCs w:val="16"/>
        </w:rPr>
        <w:t xml:space="preserve">consecutive monthly instalments. </w:t>
      </w:r>
    </w:p>
    <w:p w14:paraId="6BCBC380" w14:textId="2430DB5B" w:rsidR="00605E8E" w:rsidRPr="00A278BA" w:rsidRDefault="00A56A98" w:rsidP="00157A89">
      <w:pPr>
        <w:pStyle w:val="Default"/>
        <w:numPr>
          <w:ilvl w:val="0"/>
          <w:numId w:val="32"/>
        </w:numPr>
        <w:tabs>
          <w:tab w:val="left" w:pos="426"/>
        </w:tabs>
        <w:ind w:left="142" w:firstLine="0"/>
        <w:jc w:val="both"/>
        <w:rPr>
          <w:rFonts w:ascii="Arial" w:hAnsi="Arial" w:cs="Arial"/>
          <w:sz w:val="16"/>
          <w:szCs w:val="16"/>
        </w:rPr>
      </w:pPr>
      <w:r>
        <w:rPr>
          <w:rFonts w:ascii="Arial" w:hAnsi="Arial" w:cs="Arial"/>
          <w:sz w:val="16"/>
          <w:szCs w:val="16"/>
        </w:rPr>
        <w:t>In</w:t>
      </w:r>
      <w:r w:rsidRPr="00A56A98">
        <w:rPr>
          <w:rFonts w:ascii="Arial" w:hAnsi="Arial" w:cs="Arial"/>
          <w:sz w:val="16"/>
          <w:szCs w:val="16"/>
        </w:rPr>
        <w:t xml:space="preserve"> </w:t>
      </w:r>
      <w:r>
        <w:rPr>
          <w:rFonts w:ascii="Arial" w:hAnsi="Arial" w:cs="Arial"/>
          <w:sz w:val="16"/>
          <w:szCs w:val="16"/>
        </w:rPr>
        <w:t>case</w:t>
      </w:r>
      <w:r w:rsidRPr="00A56A98">
        <w:rPr>
          <w:rFonts w:ascii="Arial" w:hAnsi="Arial" w:cs="Arial"/>
          <w:sz w:val="16"/>
          <w:szCs w:val="16"/>
        </w:rPr>
        <w:t xml:space="preserve"> </w:t>
      </w:r>
      <w:r>
        <w:rPr>
          <w:rFonts w:ascii="Arial" w:hAnsi="Arial" w:cs="Arial"/>
          <w:sz w:val="16"/>
          <w:szCs w:val="16"/>
        </w:rPr>
        <w:t>of</w:t>
      </w:r>
      <w:r w:rsidRPr="00A56A98">
        <w:rPr>
          <w:rFonts w:ascii="Arial" w:hAnsi="Arial" w:cs="Arial"/>
          <w:sz w:val="16"/>
          <w:szCs w:val="16"/>
        </w:rPr>
        <w:t xml:space="preserve"> </w:t>
      </w:r>
      <w:r>
        <w:rPr>
          <w:rFonts w:ascii="Arial" w:hAnsi="Arial" w:cs="Arial"/>
          <w:sz w:val="16"/>
          <w:szCs w:val="16"/>
        </w:rPr>
        <w:t>cancellation</w:t>
      </w:r>
      <w:r w:rsidRPr="00A56A98">
        <w:rPr>
          <w:rFonts w:ascii="Arial" w:hAnsi="Arial" w:cs="Arial"/>
          <w:sz w:val="16"/>
          <w:szCs w:val="16"/>
        </w:rPr>
        <w:t xml:space="preserve"> </w:t>
      </w:r>
      <w:r>
        <w:rPr>
          <w:rFonts w:ascii="Arial" w:hAnsi="Arial" w:cs="Arial"/>
          <w:sz w:val="16"/>
          <w:szCs w:val="16"/>
        </w:rPr>
        <w:t>of</w:t>
      </w:r>
      <w:r w:rsidRPr="00A56A98">
        <w:rPr>
          <w:rFonts w:ascii="Arial" w:hAnsi="Arial" w:cs="Arial"/>
          <w:sz w:val="16"/>
          <w:szCs w:val="16"/>
        </w:rPr>
        <w:t xml:space="preserve"> </w:t>
      </w:r>
      <w:r>
        <w:rPr>
          <w:rFonts w:ascii="Arial" w:hAnsi="Arial" w:cs="Arial"/>
          <w:sz w:val="16"/>
          <w:szCs w:val="16"/>
        </w:rPr>
        <w:t>the</w:t>
      </w:r>
      <w:r w:rsidRPr="00A56A98">
        <w:rPr>
          <w:rFonts w:ascii="Arial" w:hAnsi="Arial" w:cs="Arial"/>
          <w:sz w:val="16"/>
          <w:szCs w:val="16"/>
        </w:rPr>
        <w:t xml:space="preserve"> </w:t>
      </w:r>
      <w:r>
        <w:rPr>
          <w:rFonts w:ascii="Arial" w:hAnsi="Arial" w:cs="Arial"/>
          <w:sz w:val="16"/>
          <w:szCs w:val="16"/>
        </w:rPr>
        <w:t>subscriber</w:t>
      </w:r>
      <w:r w:rsidRPr="00A56A98">
        <w:rPr>
          <w:rFonts w:ascii="Arial" w:hAnsi="Arial" w:cs="Arial"/>
          <w:sz w:val="16"/>
          <w:szCs w:val="16"/>
        </w:rPr>
        <w:t xml:space="preserve"> </w:t>
      </w:r>
      <w:r>
        <w:rPr>
          <w:rFonts w:ascii="Arial" w:hAnsi="Arial" w:cs="Arial"/>
          <w:sz w:val="16"/>
          <w:szCs w:val="16"/>
        </w:rPr>
        <w:t>service</w:t>
      </w:r>
      <w:r w:rsidRPr="00A56A98">
        <w:rPr>
          <w:rFonts w:ascii="Arial" w:hAnsi="Arial" w:cs="Arial"/>
          <w:sz w:val="16"/>
          <w:szCs w:val="16"/>
        </w:rPr>
        <w:t xml:space="preserve"> </w:t>
      </w:r>
      <w:r>
        <w:rPr>
          <w:rFonts w:ascii="Arial" w:hAnsi="Arial" w:cs="Arial"/>
          <w:sz w:val="16"/>
          <w:szCs w:val="16"/>
        </w:rPr>
        <w:t>contract</w:t>
      </w:r>
      <w:r w:rsidRPr="00A56A98">
        <w:rPr>
          <w:rFonts w:ascii="Arial" w:hAnsi="Arial" w:cs="Arial"/>
          <w:sz w:val="16"/>
          <w:szCs w:val="16"/>
        </w:rPr>
        <w:t xml:space="preserve"> </w:t>
      </w:r>
      <w:r>
        <w:rPr>
          <w:rFonts w:ascii="Arial" w:hAnsi="Arial" w:cs="Arial"/>
          <w:sz w:val="16"/>
          <w:szCs w:val="16"/>
        </w:rPr>
        <w:t>as a consequence of any reason (indicatively: line deactivation, portability, etc.)</w:t>
      </w:r>
      <w:r w:rsidRPr="00A56A98">
        <w:rPr>
          <w:rFonts w:ascii="Arial" w:hAnsi="Arial" w:cs="Arial"/>
          <w:sz w:val="16"/>
          <w:szCs w:val="16"/>
        </w:rPr>
        <w:t xml:space="preserve"> </w:t>
      </w:r>
    </w:p>
    <w:p w14:paraId="0318046F" w14:textId="3B7B8744" w:rsidR="00605E8E" w:rsidRPr="00E27BEC" w:rsidRDefault="00605E8E" w:rsidP="009062D1">
      <w:pPr>
        <w:pStyle w:val="Default"/>
        <w:ind w:left="142"/>
        <w:jc w:val="both"/>
        <w:rPr>
          <w:rFonts w:ascii="Arial" w:hAnsi="Arial" w:cs="Arial"/>
          <w:bCs/>
          <w:color w:val="auto"/>
          <w:sz w:val="16"/>
          <w:szCs w:val="16"/>
          <w:lang w:val="en-US"/>
        </w:rPr>
      </w:pPr>
      <w:r w:rsidRPr="0035383B">
        <w:rPr>
          <w:rFonts w:ascii="Arial" w:hAnsi="Arial" w:cs="Arial"/>
          <w:b/>
          <w:color w:val="auto"/>
          <w:sz w:val="16"/>
          <w:szCs w:val="16"/>
        </w:rPr>
        <w:t>8.</w:t>
      </w:r>
      <w:r w:rsidRPr="0035383B">
        <w:rPr>
          <w:rFonts w:ascii="Arial" w:hAnsi="Arial" w:cs="Arial"/>
          <w:color w:val="auto"/>
          <w:sz w:val="16"/>
          <w:szCs w:val="16"/>
        </w:rPr>
        <w:t xml:space="preserve"> </w:t>
      </w:r>
      <w:r w:rsidR="0035383B">
        <w:rPr>
          <w:rFonts w:ascii="Arial" w:hAnsi="Arial" w:cs="Arial"/>
          <w:b/>
          <w:bCs/>
          <w:sz w:val="16"/>
          <w:szCs w:val="16"/>
          <w:lang w:val="en-US"/>
        </w:rPr>
        <w:t>LOCATION</w:t>
      </w:r>
      <w:r w:rsidR="0035383B" w:rsidRPr="0035383B">
        <w:rPr>
          <w:rFonts w:ascii="Arial" w:hAnsi="Arial" w:cs="Arial"/>
          <w:b/>
          <w:bCs/>
          <w:sz w:val="16"/>
          <w:szCs w:val="16"/>
        </w:rPr>
        <w:t xml:space="preserve"> </w:t>
      </w:r>
      <w:r w:rsidR="0035383B">
        <w:rPr>
          <w:rFonts w:ascii="Arial" w:hAnsi="Arial" w:cs="Arial"/>
          <w:b/>
          <w:bCs/>
          <w:sz w:val="16"/>
          <w:szCs w:val="16"/>
          <w:lang w:val="en-US"/>
        </w:rPr>
        <w:t>OF</w:t>
      </w:r>
      <w:r w:rsidR="0035383B" w:rsidRPr="0035383B">
        <w:rPr>
          <w:rFonts w:ascii="Arial" w:hAnsi="Arial" w:cs="Arial"/>
          <w:b/>
          <w:bCs/>
          <w:sz w:val="16"/>
          <w:szCs w:val="16"/>
        </w:rPr>
        <w:t xml:space="preserve"> </w:t>
      </w:r>
      <w:r w:rsidR="0035383B">
        <w:rPr>
          <w:rFonts w:ascii="Arial" w:hAnsi="Arial" w:cs="Arial"/>
          <w:b/>
          <w:bCs/>
          <w:sz w:val="16"/>
          <w:szCs w:val="16"/>
          <w:lang w:val="en-US"/>
        </w:rPr>
        <w:t>COVERAGE</w:t>
      </w:r>
      <w:r w:rsidRPr="0035383B">
        <w:rPr>
          <w:rFonts w:ascii="Arial" w:hAnsi="Arial" w:cs="Arial"/>
          <w:b/>
          <w:bCs/>
          <w:sz w:val="16"/>
          <w:szCs w:val="16"/>
        </w:rPr>
        <w:t xml:space="preserve">: </w:t>
      </w:r>
      <w:r w:rsidR="0035383B">
        <w:rPr>
          <w:rFonts w:ascii="Arial" w:hAnsi="Arial" w:cs="Arial"/>
          <w:bCs/>
          <w:color w:val="auto"/>
          <w:sz w:val="16"/>
          <w:szCs w:val="16"/>
          <w:lang w:val="en-US"/>
        </w:rPr>
        <w:t>The</w:t>
      </w:r>
      <w:r w:rsidR="0035383B" w:rsidRPr="0035383B">
        <w:rPr>
          <w:rFonts w:ascii="Arial" w:hAnsi="Arial" w:cs="Arial"/>
          <w:bCs/>
          <w:color w:val="auto"/>
          <w:sz w:val="16"/>
          <w:szCs w:val="16"/>
        </w:rPr>
        <w:t xml:space="preserve"> </w:t>
      </w:r>
      <w:r w:rsidR="0035383B">
        <w:rPr>
          <w:rFonts w:ascii="Arial" w:hAnsi="Arial" w:cs="Arial"/>
          <w:bCs/>
          <w:color w:val="auto"/>
          <w:sz w:val="16"/>
          <w:szCs w:val="16"/>
          <w:lang w:val="en-US"/>
        </w:rPr>
        <w:t>covered</w:t>
      </w:r>
      <w:r w:rsidR="0035383B" w:rsidRPr="0035383B">
        <w:rPr>
          <w:rFonts w:ascii="Arial" w:hAnsi="Arial" w:cs="Arial"/>
          <w:bCs/>
          <w:color w:val="auto"/>
          <w:sz w:val="16"/>
          <w:szCs w:val="16"/>
        </w:rPr>
        <w:t xml:space="preserve"> </w:t>
      </w:r>
      <w:r w:rsidR="0035383B">
        <w:rPr>
          <w:rFonts w:ascii="Arial" w:hAnsi="Arial" w:cs="Arial"/>
          <w:bCs/>
          <w:color w:val="auto"/>
          <w:sz w:val="16"/>
          <w:szCs w:val="16"/>
          <w:lang w:val="en-US"/>
        </w:rPr>
        <w:t>risks</w:t>
      </w:r>
      <w:r w:rsidR="0035383B" w:rsidRPr="0035383B">
        <w:rPr>
          <w:rFonts w:ascii="Arial" w:hAnsi="Arial" w:cs="Arial"/>
          <w:bCs/>
          <w:color w:val="auto"/>
          <w:sz w:val="16"/>
          <w:szCs w:val="16"/>
        </w:rPr>
        <w:t xml:space="preserve"> </w:t>
      </w:r>
      <w:r w:rsidR="0035383B">
        <w:rPr>
          <w:rFonts w:ascii="Arial" w:hAnsi="Arial" w:cs="Arial"/>
          <w:bCs/>
          <w:color w:val="auto"/>
          <w:sz w:val="16"/>
          <w:szCs w:val="16"/>
          <w:lang w:val="en-US"/>
        </w:rPr>
        <w:t>apply</w:t>
      </w:r>
      <w:r w:rsidR="0035383B" w:rsidRPr="0035383B">
        <w:rPr>
          <w:rFonts w:ascii="Arial" w:hAnsi="Arial" w:cs="Arial"/>
          <w:bCs/>
          <w:color w:val="auto"/>
          <w:sz w:val="16"/>
          <w:szCs w:val="16"/>
        </w:rPr>
        <w:t xml:space="preserve"> </w:t>
      </w:r>
      <w:r w:rsidR="0035383B">
        <w:rPr>
          <w:rFonts w:ascii="Arial" w:hAnsi="Arial" w:cs="Arial"/>
          <w:bCs/>
          <w:color w:val="auto"/>
          <w:sz w:val="16"/>
          <w:szCs w:val="16"/>
          <w:lang w:val="en-US"/>
        </w:rPr>
        <w:t>to</w:t>
      </w:r>
      <w:r w:rsidR="0035383B" w:rsidRPr="0035383B">
        <w:rPr>
          <w:rFonts w:ascii="Arial" w:hAnsi="Arial" w:cs="Arial"/>
          <w:bCs/>
          <w:color w:val="auto"/>
          <w:sz w:val="16"/>
          <w:szCs w:val="16"/>
        </w:rPr>
        <w:t xml:space="preserve"> </w:t>
      </w:r>
      <w:r w:rsidR="0035383B">
        <w:rPr>
          <w:rFonts w:ascii="Arial" w:hAnsi="Arial" w:cs="Arial"/>
          <w:bCs/>
          <w:color w:val="auto"/>
          <w:sz w:val="16"/>
          <w:szCs w:val="16"/>
          <w:lang w:val="en-US"/>
        </w:rPr>
        <w:t>Insurance</w:t>
      </w:r>
      <w:r w:rsidR="0035383B" w:rsidRPr="0035383B">
        <w:rPr>
          <w:rFonts w:ascii="Arial" w:hAnsi="Arial" w:cs="Arial"/>
          <w:bCs/>
          <w:color w:val="auto"/>
          <w:sz w:val="16"/>
          <w:szCs w:val="16"/>
        </w:rPr>
        <w:t xml:space="preserve"> </w:t>
      </w:r>
      <w:r w:rsidR="0035383B">
        <w:rPr>
          <w:rFonts w:ascii="Arial" w:hAnsi="Arial" w:cs="Arial"/>
          <w:bCs/>
          <w:color w:val="auto"/>
          <w:sz w:val="16"/>
          <w:szCs w:val="16"/>
          <w:lang w:val="en-US"/>
        </w:rPr>
        <w:t>Cases</w:t>
      </w:r>
      <w:r w:rsidR="0035383B" w:rsidRPr="0035383B">
        <w:rPr>
          <w:rFonts w:ascii="Arial" w:hAnsi="Arial" w:cs="Arial"/>
          <w:bCs/>
          <w:color w:val="auto"/>
          <w:sz w:val="16"/>
          <w:szCs w:val="16"/>
        </w:rPr>
        <w:t xml:space="preserve"> </w:t>
      </w:r>
      <w:r w:rsidR="0035383B">
        <w:rPr>
          <w:rFonts w:ascii="Arial" w:hAnsi="Arial" w:cs="Arial"/>
          <w:bCs/>
          <w:color w:val="auto"/>
          <w:sz w:val="16"/>
          <w:szCs w:val="16"/>
          <w:lang w:val="en-US"/>
        </w:rPr>
        <w:t>that</w:t>
      </w:r>
      <w:r w:rsidR="0035383B" w:rsidRPr="0035383B">
        <w:rPr>
          <w:rFonts w:ascii="Arial" w:hAnsi="Arial" w:cs="Arial"/>
          <w:bCs/>
          <w:color w:val="auto"/>
          <w:sz w:val="16"/>
          <w:szCs w:val="16"/>
        </w:rPr>
        <w:t xml:space="preserve"> </w:t>
      </w:r>
      <w:r w:rsidR="0035383B">
        <w:rPr>
          <w:rFonts w:ascii="Arial" w:hAnsi="Arial" w:cs="Arial"/>
          <w:bCs/>
          <w:color w:val="auto"/>
          <w:sz w:val="16"/>
          <w:szCs w:val="16"/>
          <w:lang w:val="en-US"/>
        </w:rPr>
        <w:t>took</w:t>
      </w:r>
      <w:r w:rsidR="0035383B" w:rsidRPr="0035383B">
        <w:rPr>
          <w:rFonts w:ascii="Arial" w:hAnsi="Arial" w:cs="Arial"/>
          <w:bCs/>
          <w:color w:val="auto"/>
          <w:sz w:val="16"/>
          <w:szCs w:val="16"/>
        </w:rPr>
        <w:t xml:space="preserve"> </w:t>
      </w:r>
      <w:r w:rsidR="0035383B">
        <w:rPr>
          <w:rFonts w:ascii="Arial" w:hAnsi="Arial" w:cs="Arial"/>
          <w:bCs/>
          <w:color w:val="auto"/>
          <w:sz w:val="16"/>
          <w:szCs w:val="16"/>
          <w:lang w:val="en-US"/>
        </w:rPr>
        <w:t>place</w:t>
      </w:r>
      <w:r w:rsidR="0035383B" w:rsidRPr="0035383B">
        <w:rPr>
          <w:rFonts w:ascii="Arial" w:hAnsi="Arial" w:cs="Arial"/>
          <w:bCs/>
          <w:color w:val="auto"/>
          <w:sz w:val="16"/>
          <w:szCs w:val="16"/>
        </w:rPr>
        <w:t xml:space="preserve"> </w:t>
      </w:r>
      <w:r w:rsidR="0035383B">
        <w:rPr>
          <w:rFonts w:ascii="Arial" w:hAnsi="Arial" w:cs="Arial"/>
          <w:bCs/>
          <w:color w:val="auto"/>
          <w:sz w:val="16"/>
          <w:szCs w:val="16"/>
          <w:lang w:val="en-US"/>
        </w:rPr>
        <w:t>anywhere</w:t>
      </w:r>
      <w:r w:rsidR="0035383B" w:rsidRPr="0035383B">
        <w:rPr>
          <w:rFonts w:ascii="Arial" w:hAnsi="Arial" w:cs="Arial"/>
          <w:bCs/>
          <w:color w:val="auto"/>
          <w:sz w:val="16"/>
          <w:szCs w:val="16"/>
        </w:rPr>
        <w:t xml:space="preserve"> </w:t>
      </w:r>
      <w:r w:rsidR="0035383B">
        <w:rPr>
          <w:rFonts w:ascii="Arial" w:hAnsi="Arial" w:cs="Arial"/>
          <w:bCs/>
          <w:color w:val="auto"/>
          <w:sz w:val="16"/>
          <w:szCs w:val="16"/>
          <w:lang w:val="en-US"/>
        </w:rPr>
        <w:t>globally</w:t>
      </w:r>
      <w:r w:rsidR="0035383B" w:rsidRPr="0035383B">
        <w:rPr>
          <w:rFonts w:ascii="Arial" w:hAnsi="Arial" w:cs="Arial"/>
          <w:bCs/>
          <w:color w:val="auto"/>
          <w:sz w:val="16"/>
          <w:szCs w:val="16"/>
        </w:rPr>
        <w:t>.</w:t>
      </w:r>
      <w:r w:rsidR="0035383B">
        <w:rPr>
          <w:rFonts w:ascii="Arial" w:hAnsi="Arial" w:cs="Arial"/>
          <w:bCs/>
          <w:color w:val="auto"/>
          <w:sz w:val="16"/>
          <w:szCs w:val="16"/>
          <w:lang w:val="en-US"/>
        </w:rPr>
        <w:t xml:space="preserve"> A</w:t>
      </w:r>
      <w:r w:rsidR="0035383B" w:rsidRPr="0035383B">
        <w:rPr>
          <w:rFonts w:ascii="Arial" w:hAnsi="Arial" w:cs="Arial"/>
          <w:bCs/>
          <w:color w:val="auto"/>
          <w:sz w:val="16"/>
          <w:szCs w:val="16"/>
          <w:lang w:val="en-US"/>
        </w:rPr>
        <w:t xml:space="preserve"> </w:t>
      </w:r>
      <w:r w:rsidR="0035383B">
        <w:rPr>
          <w:rFonts w:ascii="Arial" w:hAnsi="Arial" w:cs="Arial"/>
          <w:bCs/>
          <w:color w:val="auto"/>
          <w:sz w:val="16"/>
          <w:szCs w:val="16"/>
          <w:lang w:val="en-US"/>
        </w:rPr>
        <w:t>necessary</w:t>
      </w:r>
      <w:r w:rsidR="0035383B" w:rsidRPr="0035383B">
        <w:rPr>
          <w:rFonts w:ascii="Arial" w:hAnsi="Arial" w:cs="Arial"/>
          <w:bCs/>
          <w:color w:val="auto"/>
          <w:sz w:val="16"/>
          <w:szCs w:val="16"/>
          <w:lang w:val="en-US"/>
        </w:rPr>
        <w:t xml:space="preserve"> </w:t>
      </w:r>
      <w:r w:rsidR="0035383B">
        <w:rPr>
          <w:rFonts w:ascii="Arial" w:hAnsi="Arial" w:cs="Arial"/>
          <w:bCs/>
          <w:color w:val="auto"/>
          <w:sz w:val="16"/>
          <w:szCs w:val="16"/>
          <w:lang w:val="en-US"/>
        </w:rPr>
        <w:t>prerequisite</w:t>
      </w:r>
      <w:r w:rsidR="0035383B" w:rsidRPr="0035383B">
        <w:rPr>
          <w:rFonts w:ascii="Arial" w:hAnsi="Arial" w:cs="Arial"/>
          <w:bCs/>
          <w:color w:val="auto"/>
          <w:sz w:val="16"/>
          <w:szCs w:val="16"/>
          <w:lang w:val="en-US"/>
        </w:rPr>
        <w:t xml:space="preserve"> </w:t>
      </w:r>
      <w:r w:rsidR="0035383B">
        <w:rPr>
          <w:rFonts w:ascii="Arial" w:hAnsi="Arial" w:cs="Arial"/>
          <w:bCs/>
          <w:color w:val="auto"/>
          <w:sz w:val="16"/>
          <w:szCs w:val="16"/>
          <w:lang w:val="en-US"/>
        </w:rPr>
        <w:t>for</w:t>
      </w:r>
      <w:r w:rsidR="0035383B" w:rsidRPr="0035383B">
        <w:rPr>
          <w:rFonts w:ascii="Arial" w:hAnsi="Arial" w:cs="Arial"/>
          <w:bCs/>
          <w:color w:val="auto"/>
          <w:sz w:val="16"/>
          <w:szCs w:val="16"/>
          <w:lang w:val="en-US"/>
        </w:rPr>
        <w:t xml:space="preserve"> </w:t>
      </w:r>
      <w:r w:rsidR="0035383B">
        <w:rPr>
          <w:rFonts w:ascii="Arial" w:hAnsi="Arial" w:cs="Arial"/>
          <w:bCs/>
          <w:color w:val="auto"/>
          <w:sz w:val="16"/>
          <w:szCs w:val="16"/>
          <w:lang w:val="en-US"/>
        </w:rPr>
        <w:t>the</w:t>
      </w:r>
      <w:r w:rsidR="0035383B" w:rsidRPr="0035383B">
        <w:rPr>
          <w:rFonts w:ascii="Arial" w:hAnsi="Arial" w:cs="Arial"/>
          <w:bCs/>
          <w:color w:val="auto"/>
          <w:sz w:val="16"/>
          <w:szCs w:val="16"/>
          <w:lang w:val="en-US"/>
        </w:rPr>
        <w:t xml:space="preserve"> </w:t>
      </w:r>
      <w:r w:rsidR="0035383B">
        <w:rPr>
          <w:rFonts w:ascii="Arial" w:hAnsi="Arial" w:cs="Arial"/>
          <w:bCs/>
          <w:color w:val="auto"/>
          <w:sz w:val="16"/>
          <w:szCs w:val="16"/>
          <w:lang w:val="en-US"/>
        </w:rPr>
        <w:t>validity</w:t>
      </w:r>
      <w:r w:rsidR="0035383B" w:rsidRPr="0035383B">
        <w:rPr>
          <w:rFonts w:ascii="Arial" w:hAnsi="Arial" w:cs="Arial"/>
          <w:bCs/>
          <w:color w:val="auto"/>
          <w:sz w:val="16"/>
          <w:szCs w:val="16"/>
          <w:lang w:val="en-US"/>
        </w:rPr>
        <w:t xml:space="preserve"> </w:t>
      </w:r>
      <w:r w:rsidR="0035383B">
        <w:rPr>
          <w:rFonts w:ascii="Arial" w:hAnsi="Arial" w:cs="Arial"/>
          <w:bCs/>
          <w:color w:val="auto"/>
          <w:sz w:val="16"/>
          <w:szCs w:val="16"/>
          <w:lang w:val="en-US"/>
        </w:rPr>
        <w:t>of</w:t>
      </w:r>
      <w:r w:rsidR="0035383B" w:rsidRPr="0035383B">
        <w:rPr>
          <w:rFonts w:ascii="Arial" w:hAnsi="Arial" w:cs="Arial"/>
          <w:bCs/>
          <w:color w:val="auto"/>
          <w:sz w:val="16"/>
          <w:szCs w:val="16"/>
          <w:lang w:val="en-US"/>
        </w:rPr>
        <w:t xml:space="preserve"> </w:t>
      </w:r>
      <w:r w:rsidR="0035383B">
        <w:rPr>
          <w:rFonts w:ascii="Arial" w:hAnsi="Arial" w:cs="Arial"/>
          <w:bCs/>
          <w:color w:val="auto"/>
          <w:sz w:val="16"/>
          <w:szCs w:val="16"/>
          <w:lang w:val="en-US"/>
        </w:rPr>
        <w:t>covers</w:t>
      </w:r>
      <w:r w:rsidR="0035383B" w:rsidRPr="0035383B">
        <w:rPr>
          <w:rFonts w:ascii="Arial" w:hAnsi="Arial" w:cs="Arial"/>
          <w:bCs/>
          <w:color w:val="auto"/>
          <w:sz w:val="16"/>
          <w:szCs w:val="16"/>
          <w:lang w:val="en-US"/>
        </w:rPr>
        <w:t xml:space="preserve"> </w:t>
      </w:r>
      <w:r w:rsidR="0035383B">
        <w:rPr>
          <w:rFonts w:ascii="Arial" w:hAnsi="Arial" w:cs="Arial"/>
          <w:bCs/>
          <w:color w:val="auto"/>
          <w:sz w:val="16"/>
          <w:szCs w:val="16"/>
          <w:lang w:val="en-US"/>
        </w:rPr>
        <w:t xml:space="preserve">is that the insured person’s stay outside Cyprus does not exceed a total duration of thirty (30) days. </w:t>
      </w:r>
      <w:r w:rsidRPr="0035383B">
        <w:rPr>
          <w:rFonts w:ascii="Arial" w:hAnsi="Arial" w:cs="Arial"/>
          <w:bCs/>
          <w:color w:val="auto"/>
          <w:sz w:val="16"/>
          <w:szCs w:val="16"/>
          <w:lang w:val="en-US"/>
        </w:rPr>
        <w:t xml:space="preserve"> </w:t>
      </w:r>
    </w:p>
    <w:p w14:paraId="4B6EBE69" w14:textId="4873E0CF" w:rsidR="0015037D" w:rsidRDefault="00605E8E" w:rsidP="009062D1">
      <w:pPr>
        <w:pStyle w:val="Default"/>
        <w:tabs>
          <w:tab w:val="left" w:pos="284"/>
        </w:tabs>
        <w:ind w:left="142"/>
        <w:jc w:val="both"/>
        <w:rPr>
          <w:rFonts w:ascii="Arial" w:hAnsi="Arial" w:cs="Arial"/>
          <w:sz w:val="16"/>
          <w:szCs w:val="16"/>
          <w:shd w:val="clear" w:color="auto" w:fill="FFFFFF"/>
        </w:rPr>
      </w:pPr>
      <w:r w:rsidRPr="0035383B">
        <w:rPr>
          <w:rFonts w:ascii="Arial" w:hAnsi="Arial" w:cs="Arial"/>
          <w:b/>
          <w:sz w:val="16"/>
          <w:szCs w:val="16"/>
          <w:shd w:val="clear" w:color="auto" w:fill="FFFFFF"/>
        </w:rPr>
        <w:t>9</w:t>
      </w:r>
      <w:r w:rsidRPr="0035383B">
        <w:rPr>
          <w:rFonts w:ascii="Arial" w:hAnsi="Arial" w:cs="Arial"/>
          <w:sz w:val="16"/>
          <w:szCs w:val="16"/>
          <w:shd w:val="clear" w:color="auto" w:fill="FFFFFF"/>
        </w:rPr>
        <w:t xml:space="preserve">. </w:t>
      </w:r>
      <w:r w:rsidR="0035383B">
        <w:rPr>
          <w:rFonts w:ascii="Arial" w:hAnsi="Arial" w:cs="Arial"/>
          <w:b/>
          <w:sz w:val="16"/>
          <w:szCs w:val="16"/>
          <w:shd w:val="clear" w:color="auto" w:fill="FFFFFF"/>
          <w:lang w:val="en-US"/>
        </w:rPr>
        <w:t>DEDUCTIBLE</w:t>
      </w:r>
      <w:r w:rsidRPr="0035383B">
        <w:rPr>
          <w:rFonts w:ascii="Arial" w:hAnsi="Arial" w:cs="Arial"/>
          <w:b/>
          <w:sz w:val="16"/>
          <w:szCs w:val="16"/>
          <w:shd w:val="clear" w:color="auto" w:fill="FFFFFF"/>
        </w:rPr>
        <w:t>:</w:t>
      </w:r>
      <w:r w:rsidRPr="0035383B">
        <w:rPr>
          <w:rFonts w:ascii="Arial" w:hAnsi="Arial" w:cs="Arial"/>
          <w:sz w:val="16"/>
          <w:szCs w:val="16"/>
          <w:shd w:val="clear" w:color="auto" w:fill="FFFFFF"/>
        </w:rPr>
        <w:t xml:space="preserve"> </w:t>
      </w:r>
      <w:r w:rsidR="0035383B">
        <w:rPr>
          <w:rFonts w:ascii="Arial" w:hAnsi="Arial" w:cs="Arial"/>
          <w:sz w:val="16"/>
          <w:szCs w:val="16"/>
          <w:shd w:val="clear" w:color="auto" w:fill="FFFFFF"/>
          <w:lang w:val="en-US"/>
        </w:rPr>
        <w:t>The</w:t>
      </w:r>
      <w:r w:rsidRPr="0035383B">
        <w:rPr>
          <w:rFonts w:ascii="Arial" w:hAnsi="Arial" w:cs="Arial"/>
          <w:sz w:val="16"/>
          <w:szCs w:val="16"/>
          <w:shd w:val="clear" w:color="auto" w:fill="FFFFFF"/>
        </w:rPr>
        <w:t xml:space="preserve"> </w:t>
      </w:r>
      <w:r w:rsidR="0035383B">
        <w:rPr>
          <w:rFonts w:ascii="Arial" w:hAnsi="Arial" w:cs="Arial"/>
          <w:sz w:val="16"/>
          <w:szCs w:val="16"/>
          <w:shd w:val="clear" w:color="auto" w:fill="FFFFFF"/>
          <w:lang w:val="en-US"/>
        </w:rPr>
        <w:t>amount</w:t>
      </w:r>
      <w:r w:rsidR="0035383B" w:rsidRPr="0035383B">
        <w:rPr>
          <w:rFonts w:ascii="Arial" w:hAnsi="Arial" w:cs="Arial"/>
          <w:sz w:val="16"/>
          <w:szCs w:val="16"/>
          <w:shd w:val="clear" w:color="auto" w:fill="FFFFFF"/>
        </w:rPr>
        <w:t xml:space="preserve"> (</w:t>
      </w:r>
      <w:r w:rsidR="0035383B">
        <w:rPr>
          <w:rFonts w:ascii="Arial" w:hAnsi="Arial" w:cs="Arial"/>
          <w:sz w:val="16"/>
          <w:szCs w:val="16"/>
          <w:shd w:val="clear" w:color="auto" w:fill="FFFFFF"/>
          <w:lang w:val="en-US"/>
        </w:rPr>
        <w:t>as</w:t>
      </w:r>
      <w:r w:rsidR="0035383B" w:rsidRPr="0035383B">
        <w:rPr>
          <w:rFonts w:ascii="Arial" w:hAnsi="Arial" w:cs="Arial"/>
          <w:sz w:val="16"/>
          <w:szCs w:val="16"/>
          <w:shd w:val="clear" w:color="auto" w:fill="FFFFFF"/>
        </w:rPr>
        <w:t xml:space="preserve"> </w:t>
      </w:r>
      <w:r w:rsidR="0035383B">
        <w:rPr>
          <w:rFonts w:ascii="Arial" w:hAnsi="Arial" w:cs="Arial"/>
          <w:sz w:val="16"/>
          <w:szCs w:val="16"/>
          <w:shd w:val="clear" w:color="auto" w:fill="FFFFFF"/>
          <w:lang w:val="en-US"/>
        </w:rPr>
        <w:t>defined</w:t>
      </w:r>
      <w:r w:rsidR="0035383B" w:rsidRPr="0035383B">
        <w:rPr>
          <w:rFonts w:ascii="Arial" w:hAnsi="Arial" w:cs="Arial"/>
          <w:sz w:val="16"/>
          <w:szCs w:val="16"/>
          <w:shd w:val="clear" w:color="auto" w:fill="FFFFFF"/>
        </w:rPr>
        <w:t xml:space="preserve"> </w:t>
      </w:r>
      <w:r w:rsidR="0035383B">
        <w:rPr>
          <w:rFonts w:ascii="Arial" w:hAnsi="Arial" w:cs="Arial"/>
          <w:sz w:val="16"/>
          <w:szCs w:val="16"/>
          <w:shd w:val="clear" w:color="auto" w:fill="FFFFFF"/>
          <w:lang w:val="en-US"/>
        </w:rPr>
        <w:t>in</w:t>
      </w:r>
      <w:r w:rsidR="0035383B" w:rsidRPr="0035383B">
        <w:rPr>
          <w:rFonts w:ascii="Arial" w:hAnsi="Arial" w:cs="Arial"/>
          <w:sz w:val="16"/>
          <w:szCs w:val="16"/>
          <w:shd w:val="clear" w:color="auto" w:fill="FFFFFF"/>
        </w:rPr>
        <w:t xml:space="preserve"> </w:t>
      </w:r>
      <w:r w:rsidR="0035383B">
        <w:rPr>
          <w:rFonts w:ascii="Arial" w:hAnsi="Arial" w:cs="Arial"/>
          <w:sz w:val="16"/>
          <w:szCs w:val="16"/>
          <w:shd w:val="clear" w:color="auto" w:fill="FFFFFF"/>
          <w:lang w:val="en-US"/>
        </w:rPr>
        <w:t>Article</w:t>
      </w:r>
      <w:r w:rsidR="0035383B" w:rsidRPr="0035383B">
        <w:rPr>
          <w:rFonts w:ascii="Arial" w:hAnsi="Arial" w:cs="Arial"/>
          <w:sz w:val="16"/>
          <w:szCs w:val="16"/>
          <w:shd w:val="clear" w:color="auto" w:fill="FFFFFF"/>
        </w:rPr>
        <w:t xml:space="preserve"> </w:t>
      </w:r>
      <w:r w:rsidR="0035383B">
        <w:rPr>
          <w:rFonts w:ascii="Arial" w:hAnsi="Arial" w:cs="Arial"/>
          <w:sz w:val="16"/>
          <w:szCs w:val="16"/>
          <w:shd w:val="clear" w:color="auto" w:fill="FFFFFF"/>
          <w:lang w:val="en-US"/>
        </w:rPr>
        <w:t>D</w:t>
      </w:r>
      <w:r w:rsidR="0035383B" w:rsidRPr="0035383B">
        <w:rPr>
          <w:rFonts w:ascii="Arial" w:hAnsi="Arial" w:cs="Arial"/>
          <w:sz w:val="16"/>
          <w:szCs w:val="16"/>
          <w:shd w:val="clear" w:color="auto" w:fill="FFFFFF"/>
        </w:rPr>
        <w:t>.</w:t>
      </w:r>
      <w:r w:rsidRPr="0035383B">
        <w:rPr>
          <w:rFonts w:ascii="Arial" w:hAnsi="Arial" w:cs="Arial"/>
          <w:bCs/>
          <w:sz w:val="16"/>
          <w:szCs w:val="16"/>
        </w:rPr>
        <w:t xml:space="preserve">§13 </w:t>
      </w:r>
      <w:r w:rsidR="0035383B">
        <w:rPr>
          <w:rFonts w:ascii="Arial" w:hAnsi="Arial" w:cs="Arial"/>
          <w:bCs/>
          <w:sz w:val="16"/>
          <w:szCs w:val="16"/>
          <w:lang w:val="en-US"/>
        </w:rPr>
        <w:t>of</w:t>
      </w:r>
      <w:r w:rsidR="0035383B" w:rsidRPr="0035383B">
        <w:rPr>
          <w:rFonts w:ascii="Arial" w:hAnsi="Arial" w:cs="Arial"/>
          <w:bCs/>
          <w:sz w:val="16"/>
          <w:szCs w:val="16"/>
        </w:rPr>
        <w:t xml:space="preserve"> </w:t>
      </w:r>
      <w:r w:rsidR="0035383B">
        <w:rPr>
          <w:rFonts w:ascii="Arial" w:hAnsi="Arial" w:cs="Arial"/>
          <w:bCs/>
          <w:sz w:val="16"/>
          <w:szCs w:val="16"/>
          <w:lang w:val="en-US"/>
        </w:rPr>
        <w:t>the</w:t>
      </w:r>
      <w:r w:rsidR="0035383B" w:rsidRPr="0035383B">
        <w:rPr>
          <w:rFonts w:ascii="Arial" w:hAnsi="Arial" w:cs="Arial"/>
          <w:bCs/>
          <w:sz w:val="16"/>
          <w:szCs w:val="16"/>
        </w:rPr>
        <w:t xml:space="preserve"> </w:t>
      </w:r>
      <w:r w:rsidR="0035383B">
        <w:rPr>
          <w:rFonts w:ascii="Arial" w:hAnsi="Arial" w:cs="Arial"/>
          <w:bCs/>
          <w:sz w:val="16"/>
          <w:szCs w:val="16"/>
          <w:lang w:val="en-US"/>
        </w:rPr>
        <w:t>present</w:t>
      </w:r>
      <w:r w:rsidRPr="0035383B">
        <w:rPr>
          <w:rFonts w:ascii="Arial" w:hAnsi="Arial" w:cs="Arial"/>
          <w:bCs/>
          <w:sz w:val="16"/>
          <w:szCs w:val="16"/>
        </w:rPr>
        <w:t>)</w:t>
      </w:r>
      <w:r w:rsidR="0035383B" w:rsidRPr="0035383B">
        <w:rPr>
          <w:rFonts w:ascii="Arial" w:hAnsi="Arial" w:cs="Arial"/>
          <w:bCs/>
          <w:sz w:val="16"/>
          <w:szCs w:val="16"/>
        </w:rPr>
        <w:t xml:space="preserve"> </w:t>
      </w:r>
      <w:r w:rsidR="0035383B">
        <w:rPr>
          <w:rFonts w:ascii="Arial" w:hAnsi="Arial" w:cs="Arial"/>
          <w:bCs/>
          <w:sz w:val="16"/>
          <w:szCs w:val="16"/>
          <w:lang w:val="en-US"/>
        </w:rPr>
        <w:t>that</w:t>
      </w:r>
      <w:r w:rsidR="0035383B" w:rsidRPr="0035383B">
        <w:rPr>
          <w:rFonts w:ascii="Arial" w:hAnsi="Arial" w:cs="Arial"/>
          <w:bCs/>
          <w:sz w:val="16"/>
          <w:szCs w:val="16"/>
        </w:rPr>
        <w:t xml:space="preserve"> </w:t>
      </w:r>
      <w:r w:rsidR="0035383B">
        <w:rPr>
          <w:rFonts w:ascii="Arial" w:hAnsi="Arial" w:cs="Arial"/>
          <w:bCs/>
          <w:sz w:val="16"/>
          <w:szCs w:val="16"/>
          <w:lang w:val="en-US"/>
        </w:rPr>
        <w:t>the</w:t>
      </w:r>
      <w:r w:rsidR="0035383B" w:rsidRPr="0035383B">
        <w:rPr>
          <w:rFonts w:ascii="Arial" w:hAnsi="Arial" w:cs="Arial"/>
          <w:bCs/>
          <w:sz w:val="16"/>
          <w:szCs w:val="16"/>
        </w:rPr>
        <w:t xml:space="preserve"> </w:t>
      </w:r>
      <w:r w:rsidR="0035383B">
        <w:rPr>
          <w:rFonts w:ascii="Arial" w:hAnsi="Arial" w:cs="Arial"/>
          <w:bCs/>
          <w:sz w:val="16"/>
          <w:szCs w:val="16"/>
          <w:lang w:val="en-US"/>
        </w:rPr>
        <w:t>insured</w:t>
      </w:r>
      <w:r w:rsidR="0035383B" w:rsidRPr="0035383B">
        <w:rPr>
          <w:rFonts w:ascii="Arial" w:hAnsi="Arial" w:cs="Arial"/>
          <w:bCs/>
          <w:sz w:val="16"/>
          <w:szCs w:val="16"/>
        </w:rPr>
        <w:t xml:space="preserve"> </w:t>
      </w:r>
      <w:r w:rsidR="0035383B">
        <w:rPr>
          <w:rFonts w:ascii="Arial" w:hAnsi="Arial" w:cs="Arial"/>
          <w:bCs/>
          <w:sz w:val="16"/>
          <w:szCs w:val="16"/>
          <w:lang w:val="en-US"/>
        </w:rPr>
        <w:t>person</w:t>
      </w:r>
      <w:r w:rsidR="0035383B" w:rsidRPr="0035383B">
        <w:rPr>
          <w:rFonts w:ascii="Arial" w:hAnsi="Arial" w:cs="Arial"/>
          <w:bCs/>
          <w:sz w:val="16"/>
          <w:szCs w:val="16"/>
        </w:rPr>
        <w:t xml:space="preserve"> </w:t>
      </w:r>
      <w:r w:rsidR="0035383B">
        <w:rPr>
          <w:rFonts w:ascii="Arial" w:hAnsi="Arial" w:cs="Arial"/>
          <w:bCs/>
          <w:sz w:val="16"/>
          <w:szCs w:val="16"/>
          <w:lang w:val="en-US"/>
        </w:rPr>
        <w:t>is</w:t>
      </w:r>
      <w:r w:rsidR="0035383B" w:rsidRPr="0035383B">
        <w:rPr>
          <w:rFonts w:ascii="Arial" w:hAnsi="Arial" w:cs="Arial"/>
          <w:bCs/>
          <w:sz w:val="16"/>
          <w:szCs w:val="16"/>
        </w:rPr>
        <w:t xml:space="preserve"> </w:t>
      </w:r>
      <w:r w:rsidR="0035383B">
        <w:rPr>
          <w:rFonts w:ascii="Arial" w:hAnsi="Arial" w:cs="Arial"/>
          <w:bCs/>
          <w:sz w:val="16"/>
          <w:szCs w:val="16"/>
          <w:lang w:val="en-US"/>
        </w:rPr>
        <w:t>obliged</w:t>
      </w:r>
      <w:r w:rsidR="0035383B" w:rsidRPr="0035383B">
        <w:rPr>
          <w:rFonts w:ascii="Arial" w:hAnsi="Arial" w:cs="Arial"/>
          <w:bCs/>
          <w:sz w:val="16"/>
          <w:szCs w:val="16"/>
        </w:rPr>
        <w:t xml:space="preserve"> </w:t>
      </w:r>
      <w:r w:rsidR="0035383B">
        <w:rPr>
          <w:rFonts w:ascii="Arial" w:hAnsi="Arial" w:cs="Arial"/>
          <w:bCs/>
          <w:sz w:val="16"/>
          <w:szCs w:val="16"/>
          <w:lang w:val="en-US"/>
        </w:rPr>
        <w:t>to</w:t>
      </w:r>
      <w:r w:rsidR="0035383B" w:rsidRPr="0035383B">
        <w:rPr>
          <w:rFonts w:ascii="Arial" w:hAnsi="Arial" w:cs="Arial"/>
          <w:bCs/>
          <w:sz w:val="16"/>
          <w:szCs w:val="16"/>
        </w:rPr>
        <w:t xml:space="preserve"> </w:t>
      </w:r>
      <w:r w:rsidR="0035383B">
        <w:rPr>
          <w:rFonts w:ascii="Arial" w:hAnsi="Arial" w:cs="Arial"/>
          <w:bCs/>
          <w:sz w:val="16"/>
          <w:szCs w:val="16"/>
          <w:lang w:val="en-US"/>
        </w:rPr>
        <w:t>pay</w:t>
      </w:r>
      <w:r w:rsidR="0035383B" w:rsidRPr="0035383B">
        <w:rPr>
          <w:rFonts w:ascii="Arial" w:hAnsi="Arial" w:cs="Arial"/>
          <w:bCs/>
          <w:sz w:val="16"/>
          <w:szCs w:val="16"/>
        </w:rPr>
        <w:t xml:space="preserve"> </w:t>
      </w:r>
      <w:r w:rsidR="0035383B">
        <w:rPr>
          <w:rFonts w:ascii="Arial" w:hAnsi="Arial" w:cs="Arial"/>
          <w:bCs/>
          <w:sz w:val="16"/>
          <w:szCs w:val="16"/>
          <w:lang w:val="en-US"/>
        </w:rPr>
        <w:t>for</w:t>
      </w:r>
      <w:r w:rsidR="0035383B" w:rsidRPr="0035383B">
        <w:rPr>
          <w:rFonts w:ascii="Arial" w:hAnsi="Arial" w:cs="Arial"/>
          <w:bCs/>
          <w:sz w:val="16"/>
          <w:szCs w:val="16"/>
        </w:rPr>
        <w:t xml:space="preserve"> </w:t>
      </w:r>
      <w:r w:rsidR="0035383B">
        <w:rPr>
          <w:rFonts w:ascii="Arial" w:hAnsi="Arial" w:cs="Arial"/>
          <w:bCs/>
          <w:sz w:val="16"/>
          <w:szCs w:val="16"/>
          <w:lang w:val="en-US"/>
        </w:rPr>
        <w:t>any</w:t>
      </w:r>
      <w:r w:rsidR="0035383B" w:rsidRPr="0035383B">
        <w:rPr>
          <w:rFonts w:ascii="Arial" w:hAnsi="Arial" w:cs="Arial"/>
          <w:bCs/>
          <w:sz w:val="16"/>
          <w:szCs w:val="16"/>
        </w:rPr>
        <w:t xml:space="preserve"> </w:t>
      </w:r>
      <w:r w:rsidR="0035383B">
        <w:rPr>
          <w:rFonts w:ascii="Arial" w:hAnsi="Arial" w:cs="Arial"/>
          <w:bCs/>
          <w:sz w:val="16"/>
          <w:szCs w:val="16"/>
          <w:lang w:val="en-US"/>
        </w:rPr>
        <w:t>claim</w:t>
      </w:r>
      <w:r w:rsidR="0035383B" w:rsidRPr="0035383B">
        <w:rPr>
          <w:rFonts w:ascii="Arial" w:hAnsi="Arial" w:cs="Arial"/>
          <w:bCs/>
          <w:sz w:val="16"/>
          <w:szCs w:val="16"/>
        </w:rPr>
        <w:t xml:space="preserve"> </w:t>
      </w:r>
      <w:r w:rsidR="0035383B">
        <w:rPr>
          <w:rFonts w:ascii="Arial" w:hAnsi="Arial" w:cs="Arial"/>
          <w:bCs/>
          <w:sz w:val="16"/>
          <w:szCs w:val="16"/>
          <w:lang w:val="en-US"/>
        </w:rPr>
        <w:t>approved</w:t>
      </w:r>
      <w:r w:rsidR="0035383B" w:rsidRPr="0035383B">
        <w:rPr>
          <w:rFonts w:ascii="Arial" w:hAnsi="Arial" w:cs="Arial"/>
          <w:bCs/>
          <w:sz w:val="16"/>
          <w:szCs w:val="16"/>
        </w:rPr>
        <w:t xml:space="preserve"> </w:t>
      </w:r>
      <w:r w:rsidR="0035383B">
        <w:rPr>
          <w:rFonts w:ascii="Arial" w:hAnsi="Arial" w:cs="Arial"/>
          <w:bCs/>
          <w:sz w:val="16"/>
          <w:szCs w:val="16"/>
          <w:lang w:val="en-US"/>
        </w:rPr>
        <w:t>by</w:t>
      </w:r>
      <w:r w:rsidR="0035383B" w:rsidRPr="0035383B">
        <w:rPr>
          <w:rFonts w:ascii="Arial" w:hAnsi="Arial" w:cs="Arial"/>
          <w:bCs/>
          <w:sz w:val="16"/>
          <w:szCs w:val="16"/>
        </w:rPr>
        <w:t xml:space="preserve"> </w:t>
      </w:r>
      <w:r w:rsidR="0035383B">
        <w:rPr>
          <w:rFonts w:ascii="Arial" w:hAnsi="Arial" w:cs="Arial"/>
          <w:bCs/>
          <w:sz w:val="16"/>
          <w:szCs w:val="16"/>
          <w:lang w:val="en-US"/>
        </w:rPr>
        <w:t>the</w:t>
      </w:r>
      <w:r w:rsidR="0035383B" w:rsidRPr="0035383B">
        <w:rPr>
          <w:rFonts w:ascii="Arial" w:hAnsi="Arial" w:cs="Arial"/>
          <w:bCs/>
          <w:sz w:val="16"/>
          <w:szCs w:val="16"/>
        </w:rPr>
        <w:t xml:space="preserve"> </w:t>
      </w:r>
      <w:r w:rsidR="0035383B">
        <w:rPr>
          <w:rFonts w:ascii="Arial" w:hAnsi="Arial" w:cs="Arial"/>
          <w:bCs/>
          <w:sz w:val="16"/>
          <w:szCs w:val="16"/>
          <w:lang w:val="en-US"/>
        </w:rPr>
        <w:t>Insurer</w:t>
      </w:r>
      <w:r w:rsidR="0035383B" w:rsidRPr="0035383B">
        <w:rPr>
          <w:rFonts w:ascii="Arial" w:hAnsi="Arial" w:cs="Arial"/>
          <w:bCs/>
          <w:sz w:val="16"/>
          <w:szCs w:val="16"/>
        </w:rPr>
        <w:t xml:space="preserve">, </w:t>
      </w:r>
      <w:r w:rsidR="00E44E1B">
        <w:rPr>
          <w:rFonts w:ascii="Arial" w:hAnsi="Arial" w:cs="Arial"/>
          <w:bCs/>
          <w:sz w:val="16"/>
          <w:szCs w:val="16"/>
          <w:lang w:val="en-US"/>
        </w:rPr>
        <w:t>except for</w:t>
      </w:r>
      <w:r w:rsidR="0035383B">
        <w:rPr>
          <w:rFonts w:ascii="Arial" w:hAnsi="Arial" w:cs="Arial"/>
          <w:bCs/>
          <w:sz w:val="16"/>
          <w:szCs w:val="16"/>
          <w:lang w:val="en-US"/>
        </w:rPr>
        <w:t xml:space="preserve"> the first claim</w:t>
      </w:r>
      <w:r w:rsidRPr="0035383B">
        <w:rPr>
          <w:rFonts w:ascii="Arial" w:hAnsi="Arial" w:cs="Arial"/>
          <w:sz w:val="16"/>
          <w:szCs w:val="16"/>
          <w:shd w:val="clear" w:color="auto" w:fill="FFFFFF"/>
        </w:rPr>
        <w:t>,</w:t>
      </w:r>
      <w:r w:rsidR="0035383B">
        <w:rPr>
          <w:rFonts w:ascii="Arial" w:hAnsi="Arial" w:cs="Arial"/>
          <w:sz w:val="16"/>
          <w:szCs w:val="16"/>
          <w:shd w:val="clear" w:color="auto" w:fill="FFFFFF"/>
        </w:rPr>
        <w:t xml:space="preserve"> towards the aim of cover validity</w:t>
      </w:r>
      <w:r w:rsidR="00E44E1B">
        <w:rPr>
          <w:rFonts w:ascii="Arial" w:hAnsi="Arial" w:cs="Arial"/>
          <w:sz w:val="16"/>
          <w:szCs w:val="16"/>
          <w:shd w:val="clear" w:color="auto" w:fill="FFFFFF"/>
        </w:rPr>
        <w:t>.</w:t>
      </w:r>
    </w:p>
    <w:p w14:paraId="580662E2" w14:textId="6015AD7D" w:rsidR="001D7B4D" w:rsidRPr="001D7B4D" w:rsidRDefault="00E27BEC" w:rsidP="009062D1">
      <w:pPr>
        <w:pStyle w:val="Default"/>
        <w:tabs>
          <w:tab w:val="left" w:pos="284"/>
        </w:tabs>
        <w:ind w:left="142"/>
        <w:jc w:val="both"/>
        <w:rPr>
          <w:rFonts w:ascii="Arial" w:hAnsi="Arial" w:cs="Arial"/>
          <w:b/>
          <w:sz w:val="16"/>
          <w:szCs w:val="16"/>
          <w:shd w:val="clear" w:color="auto" w:fill="FFFFFF"/>
        </w:rPr>
      </w:pPr>
      <w:r>
        <w:rPr>
          <w:rFonts w:ascii="Arial" w:hAnsi="Arial" w:cs="Arial"/>
          <w:b/>
          <w:sz w:val="16"/>
          <w:szCs w:val="16"/>
          <w:shd w:val="clear" w:color="auto" w:fill="FFFFFF"/>
        </w:rPr>
        <w:t>10</w:t>
      </w:r>
      <w:r w:rsidRPr="00E27BEC">
        <w:rPr>
          <w:rFonts w:ascii="Arial" w:hAnsi="Arial" w:cs="Arial"/>
          <w:sz w:val="16"/>
          <w:szCs w:val="16"/>
          <w:shd w:val="clear" w:color="auto" w:fill="FFFFFF"/>
        </w:rPr>
        <w:t>.</w:t>
      </w:r>
      <w:r>
        <w:rPr>
          <w:rFonts w:ascii="Arial" w:hAnsi="Arial" w:cs="Arial"/>
          <w:sz w:val="16"/>
          <w:szCs w:val="16"/>
          <w:shd w:val="clear" w:color="auto" w:fill="FFFFFF"/>
        </w:rPr>
        <w:t xml:space="preserve"> </w:t>
      </w:r>
      <w:r w:rsidR="001D7B4D">
        <w:rPr>
          <w:rFonts w:ascii="Arial" w:hAnsi="Arial" w:cs="Arial"/>
          <w:b/>
          <w:sz w:val="16"/>
          <w:szCs w:val="16"/>
          <w:shd w:val="clear" w:color="auto" w:fill="FFFFFF"/>
        </w:rPr>
        <w:t>NON-ECONOMIC REPAIR OF</w:t>
      </w:r>
      <w:r w:rsidR="001D7B4D">
        <w:rPr>
          <w:rFonts w:ascii="Arial" w:hAnsi="Arial" w:cs="Arial"/>
          <w:b/>
          <w:sz w:val="16"/>
          <w:szCs w:val="16"/>
          <w:shd w:val="clear" w:color="auto" w:fill="FFFFFF"/>
          <w:lang w:val="en-US"/>
        </w:rPr>
        <w:t xml:space="preserve"> THE COVERED DEVICE: </w:t>
      </w:r>
      <w:r>
        <w:rPr>
          <w:rFonts w:ascii="Arial" w:hAnsi="Arial" w:cs="Arial"/>
          <w:b/>
          <w:sz w:val="16"/>
          <w:szCs w:val="16"/>
          <w:shd w:val="clear" w:color="auto" w:fill="FFFFFF"/>
        </w:rPr>
        <w:t xml:space="preserve"> </w:t>
      </w:r>
      <w:r w:rsidR="001D7B4D" w:rsidRPr="001D7B4D">
        <w:rPr>
          <w:rFonts w:ascii="Arial" w:hAnsi="Arial" w:cs="Arial"/>
          <w:sz w:val="16"/>
          <w:szCs w:val="16"/>
          <w:shd w:val="clear" w:color="auto" w:fill="FFFFFF"/>
        </w:rPr>
        <w:t>The repair cost of the damaged ins</w:t>
      </w:r>
      <w:r w:rsidR="00304BE2">
        <w:rPr>
          <w:rFonts w:ascii="Arial" w:hAnsi="Arial" w:cs="Arial"/>
          <w:sz w:val="16"/>
          <w:szCs w:val="16"/>
          <w:shd w:val="clear" w:color="auto" w:fill="FFFFFF"/>
        </w:rPr>
        <w:t xml:space="preserve">ured device exceeds its </w:t>
      </w:r>
      <w:r w:rsidR="00304BE2">
        <w:rPr>
          <w:rFonts w:ascii="Arial" w:hAnsi="Arial" w:cs="Arial"/>
          <w:sz w:val="16"/>
          <w:szCs w:val="16"/>
          <w:shd w:val="clear" w:color="auto" w:fill="FFFFFF"/>
          <w:lang w:val="en-US"/>
        </w:rPr>
        <w:t xml:space="preserve">depreciated </w:t>
      </w:r>
      <w:r w:rsidR="001D7B4D" w:rsidRPr="001D7B4D">
        <w:rPr>
          <w:rFonts w:ascii="Arial" w:hAnsi="Arial" w:cs="Arial"/>
          <w:sz w:val="16"/>
          <w:szCs w:val="16"/>
          <w:shd w:val="clear" w:color="auto" w:fill="FFFFFF"/>
        </w:rPr>
        <w:t>purchase price (prior to possibly applicable subsidy)</w:t>
      </w:r>
      <w:r w:rsidR="00304BE2">
        <w:rPr>
          <w:rFonts w:ascii="Arial" w:hAnsi="Arial" w:cs="Arial"/>
          <w:sz w:val="16"/>
          <w:szCs w:val="16"/>
          <w:shd w:val="clear" w:color="auto" w:fill="FFFFFF"/>
        </w:rPr>
        <w:t xml:space="preserve"> under Article D.§</w:t>
      </w:r>
      <w:r w:rsidR="00304BE2" w:rsidRPr="00304BE2">
        <w:rPr>
          <w:rFonts w:ascii="Arial" w:hAnsi="Arial" w:cs="Arial"/>
          <w:sz w:val="16"/>
          <w:szCs w:val="16"/>
          <w:shd w:val="clear" w:color="auto" w:fill="FFFFFF"/>
        </w:rPr>
        <w:t>13</w:t>
      </w:r>
    </w:p>
    <w:p w14:paraId="0D00FE18" w14:textId="5EC95F98" w:rsidR="00E27BEC" w:rsidRDefault="001D7B4D" w:rsidP="009062D1">
      <w:pPr>
        <w:pStyle w:val="Default"/>
        <w:tabs>
          <w:tab w:val="left" w:pos="284"/>
        </w:tabs>
        <w:ind w:left="142"/>
        <w:jc w:val="both"/>
        <w:rPr>
          <w:rFonts w:ascii="Arial" w:hAnsi="Arial" w:cs="Arial"/>
          <w:sz w:val="16"/>
          <w:szCs w:val="16"/>
          <w:shd w:val="clear" w:color="auto" w:fill="FFFFFF"/>
        </w:rPr>
      </w:pPr>
      <w:r w:rsidRPr="001D7B4D">
        <w:rPr>
          <w:rFonts w:ascii="Arial" w:hAnsi="Arial" w:cs="Arial"/>
          <w:b/>
          <w:sz w:val="16"/>
          <w:szCs w:val="16"/>
          <w:shd w:val="clear" w:color="auto" w:fill="FFFFFF"/>
          <w:lang w:val="en-IE"/>
        </w:rPr>
        <w:t xml:space="preserve">11. </w:t>
      </w:r>
      <w:r w:rsidR="00E27BEC">
        <w:rPr>
          <w:rFonts w:ascii="Arial" w:hAnsi="Arial" w:cs="Arial"/>
          <w:b/>
          <w:sz w:val="16"/>
          <w:szCs w:val="16"/>
          <w:shd w:val="clear" w:color="auto" w:fill="FFFFFF"/>
        </w:rPr>
        <w:t>TOTAL DESTRUCTION OF THE COVERED DEVICE:</w:t>
      </w:r>
      <w:r w:rsidR="003C3D17">
        <w:rPr>
          <w:rFonts w:ascii="Arial" w:hAnsi="Arial" w:cs="Arial"/>
          <w:b/>
          <w:sz w:val="16"/>
          <w:szCs w:val="16"/>
          <w:shd w:val="clear" w:color="auto" w:fill="FFFFFF"/>
        </w:rPr>
        <w:t xml:space="preserve"> </w:t>
      </w:r>
      <w:r w:rsidR="003C3D17" w:rsidRPr="003C3D17">
        <w:rPr>
          <w:rFonts w:ascii="Arial" w:hAnsi="Arial" w:cs="Arial"/>
          <w:sz w:val="16"/>
          <w:szCs w:val="16"/>
          <w:shd w:val="clear" w:color="auto" w:fill="FFFFFF"/>
        </w:rPr>
        <w:t>The damage of the insured device renders its repair unfeasible.</w:t>
      </w:r>
    </w:p>
    <w:p w14:paraId="4C302C50" w14:textId="77777777" w:rsidR="00624652" w:rsidRPr="003C3D17" w:rsidRDefault="00624652" w:rsidP="009062D1">
      <w:pPr>
        <w:pStyle w:val="Default"/>
        <w:tabs>
          <w:tab w:val="left" w:pos="284"/>
        </w:tabs>
        <w:ind w:left="142"/>
        <w:jc w:val="both"/>
        <w:rPr>
          <w:rFonts w:ascii="Arial" w:hAnsi="Arial" w:cs="Arial"/>
          <w:sz w:val="16"/>
          <w:szCs w:val="16"/>
          <w:shd w:val="clear" w:color="auto" w:fill="FFFFFF"/>
        </w:rPr>
      </w:pPr>
    </w:p>
    <w:p w14:paraId="728BA2CD" w14:textId="37783763" w:rsidR="00D959F5" w:rsidRPr="002A6A91" w:rsidRDefault="002A6A91" w:rsidP="00F42B1F">
      <w:pPr>
        <w:pBdr>
          <w:top w:val="single" w:sz="4" w:space="1" w:color="auto"/>
          <w:left w:val="single" w:sz="4" w:space="4" w:color="auto"/>
          <w:bottom w:val="single" w:sz="4" w:space="1" w:color="auto"/>
          <w:right w:val="single" w:sz="4" w:space="4" w:color="auto"/>
        </w:pBdr>
        <w:shd w:val="clear" w:color="auto" w:fill="8DB3E2" w:themeFill="text2" w:themeFillTint="66"/>
        <w:ind w:left="142"/>
        <w:jc w:val="center"/>
        <w:rPr>
          <w:rFonts w:ascii="UB-HelveticaCond-Bold" w:hAnsi="UB-HelveticaCond-Bold" w:cs="UB-HelveticaCond-Bold"/>
          <w:b/>
          <w:bCs/>
          <w:sz w:val="22"/>
          <w:szCs w:val="22"/>
        </w:rPr>
      </w:pPr>
      <w:r w:rsidRPr="002A6A91">
        <w:rPr>
          <w:rFonts w:ascii="UB-HelveticaCond-Bold" w:hAnsi="UB-HelveticaCond-Bold" w:cs="UB-HelveticaCond-Bold"/>
          <w:b/>
          <w:bCs/>
          <w:sz w:val="22"/>
          <w:szCs w:val="22"/>
        </w:rPr>
        <w:t>ARTICLE B. SPECIAL TERMS AND CONDITIONS</w:t>
      </w:r>
    </w:p>
    <w:p w14:paraId="7E86EF54" w14:textId="77777777" w:rsidR="00624652" w:rsidRPr="002A2582" w:rsidRDefault="00624652" w:rsidP="002A2582">
      <w:pPr>
        <w:pStyle w:val="Vorgabetext1"/>
        <w:ind w:left="142"/>
        <w:jc w:val="both"/>
        <w:rPr>
          <w:rFonts w:ascii="Arial" w:hAnsi="Arial" w:cs="Arial"/>
          <w:b/>
          <w:sz w:val="16"/>
          <w:szCs w:val="16"/>
          <w:u w:val="single"/>
        </w:rPr>
      </w:pPr>
    </w:p>
    <w:p w14:paraId="71F18F73" w14:textId="4652DFF1" w:rsidR="006B6E71" w:rsidRPr="00EE0CF2" w:rsidRDefault="00E44E1B" w:rsidP="006B6E71">
      <w:pPr>
        <w:pStyle w:val="Vorgabetext1"/>
        <w:spacing w:line="360" w:lineRule="auto"/>
        <w:ind w:left="142"/>
        <w:jc w:val="both"/>
        <w:rPr>
          <w:rFonts w:ascii="Arial" w:hAnsi="Arial" w:cs="Arial"/>
          <w:b/>
          <w:sz w:val="16"/>
          <w:szCs w:val="16"/>
          <w:u w:val="single"/>
        </w:rPr>
      </w:pPr>
      <w:r>
        <w:rPr>
          <w:rFonts w:ascii="Arial" w:hAnsi="Arial" w:cs="Arial"/>
          <w:b/>
          <w:sz w:val="16"/>
          <w:szCs w:val="16"/>
          <w:u w:val="single"/>
          <w:lang w:val="en-US"/>
        </w:rPr>
        <w:t>COVERED</w:t>
      </w:r>
      <w:r w:rsidRPr="00EE0CF2">
        <w:rPr>
          <w:rFonts w:ascii="Arial" w:hAnsi="Arial" w:cs="Arial"/>
          <w:b/>
          <w:sz w:val="16"/>
          <w:szCs w:val="16"/>
          <w:u w:val="single"/>
        </w:rPr>
        <w:t xml:space="preserve"> </w:t>
      </w:r>
      <w:r>
        <w:rPr>
          <w:rFonts w:ascii="Arial" w:hAnsi="Arial" w:cs="Arial"/>
          <w:b/>
          <w:sz w:val="16"/>
          <w:szCs w:val="16"/>
          <w:u w:val="single"/>
          <w:lang w:val="en-US"/>
        </w:rPr>
        <w:t>RISKS</w:t>
      </w:r>
      <w:r w:rsidRPr="00EE0CF2">
        <w:rPr>
          <w:rFonts w:ascii="Arial" w:hAnsi="Arial" w:cs="Arial"/>
          <w:b/>
          <w:sz w:val="16"/>
          <w:szCs w:val="16"/>
          <w:u w:val="single"/>
        </w:rPr>
        <w:t xml:space="preserve"> </w:t>
      </w:r>
      <w:r>
        <w:rPr>
          <w:rFonts w:ascii="Arial" w:hAnsi="Arial" w:cs="Arial"/>
          <w:b/>
          <w:sz w:val="16"/>
          <w:szCs w:val="16"/>
          <w:u w:val="single"/>
          <w:lang w:val="en-US"/>
        </w:rPr>
        <w:t>AND</w:t>
      </w:r>
      <w:r w:rsidRPr="00EE0CF2">
        <w:rPr>
          <w:rFonts w:ascii="Arial" w:hAnsi="Arial" w:cs="Arial"/>
          <w:b/>
          <w:sz w:val="16"/>
          <w:szCs w:val="16"/>
          <w:u w:val="single"/>
        </w:rPr>
        <w:t xml:space="preserve"> </w:t>
      </w:r>
      <w:r>
        <w:rPr>
          <w:rFonts w:ascii="Arial" w:hAnsi="Arial" w:cs="Arial"/>
          <w:b/>
          <w:sz w:val="16"/>
          <w:szCs w:val="16"/>
          <w:u w:val="single"/>
          <w:lang w:val="en-US"/>
        </w:rPr>
        <w:t>DAMAGES</w:t>
      </w:r>
      <w:r w:rsidR="00605E8E" w:rsidRPr="00EE0CF2">
        <w:rPr>
          <w:rFonts w:ascii="Arial" w:hAnsi="Arial" w:cs="Arial"/>
          <w:b/>
          <w:sz w:val="16"/>
          <w:szCs w:val="16"/>
          <w:u w:val="single"/>
        </w:rPr>
        <w:t xml:space="preserve"> </w:t>
      </w:r>
    </w:p>
    <w:p w14:paraId="5B192E14" w14:textId="0175546B" w:rsidR="00605E8E" w:rsidRPr="00D07CF6" w:rsidRDefault="00ED2639" w:rsidP="006B6E71">
      <w:pPr>
        <w:pStyle w:val="Vorgabetext1"/>
        <w:ind w:left="142"/>
        <w:jc w:val="both"/>
        <w:rPr>
          <w:rFonts w:ascii="Arial" w:hAnsi="Arial" w:cs="Arial"/>
          <w:bCs/>
          <w:color w:val="000000"/>
          <w:sz w:val="16"/>
          <w:szCs w:val="16"/>
        </w:rPr>
      </w:pPr>
      <w:r>
        <w:rPr>
          <w:rFonts w:ascii="Arial" w:hAnsi="Arial" w:cs="Arial"/>
          <w:bCs/>
          <w:color w:val="000000"/>
          <w:sz w:val="16"/>
          <w:szCs w:val="16"/>
          <w:lang w:val="en-US"/>
        </w:rPr>
        <w:t>The</w:t>
      </w:r>
      <w:r w:rsidRPr="00D07CF6">
        <w:rPr>
          <w:rFonts w:ascii="Arial" w:hAnsi="Arial" w:cs="Arial"/>
          <w:bCs/>
          <w:color w:val="000000"/>
          <w:sz w:val="16"/>
          <w:szCs w:val="16"/>
        </w:rPr>
        <w:t xml:space="preserve"> </w:t>
      </w:r>
      <w:r>
        <w:rPr>
          <w:rFonts w:ascii="Arial" w:hAnsi="Arial" w:cs="Arial"/>
          <w:bCs/>
          <w:color w:val="000000"/>
          <w:sz w:val="16"/>
          <w:szCs w:val="16"/>
          <w:lang w:val="en-US"/>
        </w:rPr>
        <w:t>Insurer</w:t>
      </w:r>
      <w:r w:rsidRPr="00D07CF6">
        <w:rPr>
          <w:rFonts w:ascii="Arial" w:hAnsi="Arial" w:cs="Arial"/>
          <w:bCs/>
          <w:color w:val="000000"/>
          <w:sz w:val="16"/>
          <w:szCs w:val="16"/>
        </w:rPr>
        <w:t xml:space="preserve"> </w:t>
      </w:r>
      <w:r>
        <w:rPr>
          <w:rFonts w:ascii="Arial" w:hAnsi="Arial" w:cs="Arial"/>
          <w:bCs/>
          <w:color w:val="000000"/>
          <w:sz w:val="16"/>
          <w:szCs w:val="16"/>
          <w:lang w:val="en-US"/>
        </w:rPr>
        <w:t>provides</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for</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said</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insurance</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program</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coverage</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of</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the</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cost</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of</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repair</w:t>
      </w:r>
      <w:r w:rsidR="00D07CF6" w:rsidRPr="00D07CF6">
        <w:rPr>
          <w:rFonts w:ascii="Arial" w:hAnsi="Arial" w:cs="Arial"/>
          <w:bCs/>
          <w:color w:val="000000"/>
          <w:sz w:val="16"/>
          <w:szCs w:val="16"/>
        </w:rPr>
        <w:t xml:space="preserve"> / </w:t>
      </w:r>
      <w:r w:rsidR="00D07CF6">
        <w:rPr>
          <w:rFonts w:ascii="Arial" w:hAnsi="Arial" w:cs="Arial"/>
          <w:bCs/>
          <w:color w:val="000000"/>
          <w:sz w:val="16"/>
          <w:szCs w:val="16"/>
          <w:lang w:val="en-US"/>
        </w:rPr>
        <w:t>restoration</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including</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administrative</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costs</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spare</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parts</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and</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labor</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in</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case</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of</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damage</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or</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destruction</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of</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the</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covered</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device</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under</w:t>
      </w:r>
      <w:r w:rsidR="00D07CF6" w:rsidRPr="00D07CF6">
        <w:rPr>
          <w:rFonts w:ascii="Arial" w:hAnsi="Arial" w:cs="Arial"/>
          <w:bCs/>
          <w:color w:val="000000"/>
          <w:sz w:val="16"/>
          <w:szCs w:val="16"/>
        </w:rPr>
        <w:t xml:space="preserve"> </w:t>
      </w:r>
      <w:r w:rsidR="00D07CF6">
        <w:rPr>
          <w:rFonts w:ascii="Arial" w:hAnsi="Arial" w:cs="Arial"/>
          <w:bCs/>
          <w:color w:val="000000"/>
          <w:sz w:val="16"/>
          <w:szCs w:val="16"/>
          <w:lang w:val="en-US"/>
        </w:rPr>
        <w:t xml:space="preserve">the term that in these cases the customer has not </w:t>
      </w:r>
      <w:r w:rsidR="00B547B3">
        <w:rPr>
          <w:rFonts w:ascii="Arial" w:hAnsi="Arial" w:cs="Arial"/>
          <w:bCs/>
          <w:color w:val="000000"/>
          <w:sz w:val="16"/>
          <w:szCs w:val="16"/>
          <w:lang w:val="en-US"/>
        </w:rPr>
        <w:t>caused the damage deliberately or shown improper or poor handling or gross negligence, as a result of:</w:t>
      </w:r>
    </w:p>
    <w:p w14:paraId="0D343A22" w14:textId="78F598D9" w:rsidR="00B547B3" w:rsidRPr="00B547B3" w:rsidRDefault="00B547B3" w:rsidP="00B547B3">
      <w:pPr>
        <w:pStyle w:val="Default"/>
        <w:numPr>
          <w:ilvl w:val="0"/>
          <w:numId w:val="25"/>
        </w:numPr>
        <w:jc w:val="both"/>
        <w:rPr>
          <w:rFonts w:ascii="Arial" w:hAnsi="Arial" w:cs="Arial"/>
          <w:bCs/>
          <w:sz w:val="16"/>
          <w:szCs w:val="16"/>
        </w:rPr>
      </w:pPr>
      <w:r>
        <w:rPr>
          <w:rFonts w:ascii="Arial" w:hAnsi="Arial" w:cs="Arial"/>
          <w:bCs/>
          <w:sz w:val="16"/>
          <w:szCs w:val="16"/>
        </w:rPr>
        <w:t>A</w:t>
      </w:r>
      <w:r w:rsidRPr="00B547B3">
        <w:rPr>
          <w:rFonts w:ascii="Arial" w:hAnsi="Arial" w:cs="Arial"/>
          <w:bCs/>
          <w:sz w:val="16"/>
          <w:szCs w:val="16"/>
        </w:rPr>
        <w:t xml:space="preserve">ccidental fall, caused by accidental and external cause resulting in </w:t>
      </w:r>
      <w:r w:rsidRPr="00B547B3">
        <w:rPr>
          <w:rFonts w:ascii="Arial" w:hAnsi="Arial" w:cs="Arial"/>
          <w:b/>
          <w:bCs/>
          <w:sz w:val="16"/>
          <w:szCs w:val="16"/>
        </w:rPr>
        <w:t>breakage or malfunction</w:t>
      </w:r>
      <w:r w:rsidRPr="00B547B3">
        <w:rPr>
          <w:rFonts w:ascii="Arial" w:hAnsi="Arial" w:cs="Arial"/>
          <w:bCs/>
          <w:sz w:val="16"/>
          <w:szCs w:val="16"/>
        </w:rPr>
        <w:t xml:space="preserve"> of the </w:t>
      </w:r>
      <w:r>
        <w:rPr>
          <w:rFonts w:ascii="Arial" w:hAnsi="Arial" w:cs="Arial"/>
          <w:bCs/>
          <w:sz w:val="16"/>
          <w:szCs w:val="16"/>
        </w:rPr>
        <w:t xml:space="preserve">covered </w:t>
      </w:r>
      <w:r w:rsidRPr="00B547B3">
        <w:rPr>
          <w:rFonts w:ascii="Arial" w:hAnsi="Arial" w:cs="Arial"/>
          <w:bCs/>
          <w:sz w:val="16"/>
          <w:szCs w:val="16"/>
        </w:rPr>
        <w:t>device and, thus, any damage resulting from inherent defect of the device or caused by wear and tear shall be excluded.</w:t>
      </w:r>
    </w:p>
    <w:p w14:paraId="27A6D2BE" w14:textId="11850E9C" w:rsidR="00B547B3" w:rsidRPr="00B547B3" w:rsidRDefault="00B547B3" w:rsidP="00B547B3">
      <w:pPr>
        <w:pStyle w:val="Default"/>
        <w:numPr>
          <w:ilvl w:val="0"/>
          <w:numId w:val="25"/>
        </w:numPr>
        <w:jc w:val="both"/>
        <w:rPr>
          <w:rFonts w:ascii="Arial" w:hAnsi="Arial" w:cs="Arial"/>
          <w:b/>
          <w:bCs/>
          <w:sz w:val="16"/>
          <w:szCs w:val="16"/>
        </w:rPr>
      </w:pPr>
      <w:r w:rsidRPr="00B547B3">
        <w:rPr>
          <w:rFonts w:ascii="Arial" w:hAnsi="Arial" w:cs="Arial"/>
          <w:b/>
          <w:bCs/>
          <w:sz w:val="16"/>
          <w:szCs w:val="16"/>
        </w:rPr>
        <w:t xml:space="preserve">Contact with water or humidity. </w:t>
      </w:r>
    </w:p>
    <w:p w14:paraId="0D4CAC48" w14:textId="400DCFD3" w:rsidR="00B547B3" w:rsidRPr="00B547B3" w:rsidRDefault="00B547B3" w:rsidP="00B547B3">
      <w:pPr>
        <w:pStyle w:val="Default"/>
        <w:numPr>
          <w:ilvl w:val="0"/>
          <w:numId w:val="25"/>
        </w:numPr>
        <w:jc w:val="both"/>
        <w:rPr>
          <w:rFonts w:ascii="Arial" w:hAnsi="Arial" w:cs="Arial"/>
          <w:bCs/>
          <w:sz w:val="16"/>
          <w:szCs w:val="16"/>
        </w:rPr>
      </w:pPr>
      <w:r w:rsidRPr="00B547B3">
        <w:rPr>
          <w:rFonts w:ascii="Arial" w:hAnsi="Arial" w:cs="Arial"/>
          <w:b/>
          <w:bCs/>
          <w:sz w:val="16"/>
          <w:szCs w:val="16"/>
        </w:rPr>
        <w:t>Wear and tear of the original storage battery</w:t>
      </w:r>
      <w:r w:rsidRPr="00B547B3">
        <w:rPr>
          <w:rFonts w:ascii="Arial" w:hAnsi="Arial" w:cs="Arial"/>
          <w:bCs/>
          <w:sz w:val="16"/>
          <w:szCs w:val="16"/>
        </w:rPr>
        <w:t xml:space="preserve"> supplied by the manufacturer with the device. Coverage is limited to storage batteries with 100% failure to recharge after expiry of the manufacturer’s guarantee</w:t>
      </w:r>
      <w:r>
        <w:rPr>
          <w:rFonts w:ascii="Arial" w:hAnsi="Arial" w:cs="Arial"/>
          <w:bCs/>
          <w:sz w:val="16"/>
          <w:szCs w:val="16"/>
        </w:rPr>
        <w:t>.</w:t>
      </w:r>
    </w:p>
    <w:p w14:paraId="3A729E22" w14:textId="5FD1ADA4" w:rsidR="00605E8E" w:rsidRDefault="00B547B3" w:rsidP="0073338A">
      <w:pPr>
        <w:pStyle w:val="Default"/>
        <w:ind w:left="142"/>
        <w:jc w:val="both"/>
        <w:rPr>
          <w:rFonts w:ascii="Arial" w:hAnsi="Arial" w:cs="Arial"/>
          <w:sz w:val="16"/>
          <w:szCs w:val="16"/>
        </w:rPr>
      </w:pPr>
      <w:r>
        <w:rPr>
          <w:rFonts w:ascii="Arial" w:hAnsi="Arial" w:cs="Arial"/>
          <w:b/>
          <w:sz w:val="16"/>
          <w:szCs w:val="16"/>
          <w:u w:val="single"/>
          <w:lang w:val="en-US"/>
        </w:rPr>
        <w:t>NOTE</w:t>
      </w:r>
      <w:r w:rsidR="00605E8E" w:rsidRPr="002A6A91">
        <w:rPr>
          <w:rFonts w:ascii="Arial" w:hAnsi="Arial" w:cs="Arial"/>
          <w:b/>
          <w:sz w:val="16"/>
          <w:szCs w:val="16"/>
          <w:u w:val="single"/>
        </w:rPr>
        <w:t>:</w:t>
      </w:r>
      <w:r w:rsidR="00605E8E" w:rsidRPr="002A6A91">
        <w:rPr>
          <w:rFonts w:ascii="Arial" w:hAnsi="Arial" w:cs="Arial"/>
          <w:sz w:val="16"/>
          <w:szCs w:val="16"/>
        </w:rPr>
        <w:t xml:space="preserve"> </w:t>
      </w:r>
      <w:r w:rsidR="002A6A91">
        <w:rPr>
          <w:rFonts w:ascii="Arial" w:hAnsi="Arial" w:cs="Arial"/>
          <w:sz w:val="16"/>
          <w:szCs w:val="16"/>
        </w:rPr>
        <w:t>Exclusively</w:t>
      </w:r>
      <w:r w:rsidR="002A6A91" w:rsidRPr="002A6A91">
        <w:rPr>
          <w:rFonts w:ascii="Arial" w:hAnsi="Arial" w:cs="Arial"/>
          <w:sz w:val="16"/>
          <w:szCs w:val="16"/>
        </w:rPr>
        <w:t xml:space="preserve"> </w:t>
      </w:r>
      <w:r w:rsidR="002A6A91">
        <w:rPr>
          <w:rFonts w:ascii="Arial" w:hAnsi="Arial" w:cs="Arial"/>
          <w:sz w:val="16"/>
          <w:szCs w:val="16"/>
        </w:rPr>
        <w:t>devices</w:t>
      </w:r>
      <w:r w:rsidR="002A6A91" w:rsidRPr="002A6A91">
        <w:rPr>
          <w:rFonts w:ascii="Arial" w:hAnsi="Arial" w:cs="Arial"/>
          <w:sz w:val="16"/>
          <w:szCs w:val="16"/>
        </w:rPr>
        <w:t xml:space="preserve">, </w:t>
      </w:r>
      <w:r w:rsidR="002A6A91">
        <w:rPr>
          <w:rFonts w:ascii="Arial" w:hAnsi="Arial" w:cs="Arial"/>
          <w:sz w:val="16"/>
          <w:szCs w:val="16"/>
        </w:rPr>
        <w:t>the</w:t>
      </w:r>
      <w:r w:rsidR="002A6A91" w:rsidRPr="002A6A91">
        <w:rPr>
          <w:rFonts w:ascii="Arial" w:hAnsi="Arial" w:cs="Arial"/>
          <w:sz w:val="16"/>
          <w:szCs w:val="16"/>
        </w:rPr>
        <w:t xml:space="preserve"> </w:t>
      </w:r>
      <w:r w:rsidR="002A6A91">
        <w:rPr>
          <w:rFonts w:ascii="Arial" w:hAnsi="Arial" w:cs="Arial"/>
          <w:sz w:val="16"/>
          <w:szCs w:val="16"/>
        </w:rPr>
        <w:t>information</w:t>
      </w:r>
      <w:r w:rsidR="002A6A91" w:rsidRPr="002A6A91">
        <w:rPr>
          <w:rFonts w:ascii="Arial" w:hAnsi="Arial" w:cs="Arial"/>
          <w:sz w:val="16"/>
          <w:szCs w:val="16"/>
        </w:rPr>
        <w:t xml:space="preserve"> </w:t>
      </w:r>
      <w:r w:rsidR="002A6A91">
        <w:rPr>
          <w:rFonts w:ascii="Arial" w:hAnsi="Arial" w:cs="Arial"/>
          <w:sz w:val="16"/>
          <w:szCs w:val="16"/>
        </w:rPr>
        <w:t>of</w:t>
      </w:r>
      <w:r w:rsidR="002A6A91" w:rsidRPr="002A6A91">
        <w:rPr>
          <w:rFonts w:ascii="Arial" w:hAnsi="Arial" w:cs="Arial"/>
          <w:sz w:val="16"/>
          <w:szCs w:val="16"/>
        </w:rPr>
        <w:t xml:space="preserve"> </w:t>
      </w:r>
      <w:r w:rsidR="002A6A91">
        <w:rPr>
          <w:rFonts w:ascii="Arial" w:hAnsi="Arial" w:cs="Arial"/>
          <w:sz w:val="16"/>
          <w:szCs w:val="16"/>
        </w:rPr>
        <w:t>which</w:t>
      </w:r>
      <w:r w:rsidR="002A6A91" w:rsidRPr="002A6A91">
        <w:rPr>
          <w:rFonts w:ascii="Arial" w:hAnsi="Arial" w:cs="Arial"/>
          <w:sz w:val="16"/>
          <w:szCs w:val="16"/>
        </w:rPr>
        <w:t xml:space="preserve">, </w:t>
      </w:r>
      <w:r w:rsidR="002A6A91">
        <w:rPr>
          <w:rFonts w:ascii="Arial" w:hAnsi="Arial" w:cs="Arial"/>
          <w:sz w:val="16"/>
          <w:szCs w:val="16"/>
        </w:rPr>
        <w:t>such</w:t>
      </w:r>
      <w:r w:rsidR="002A6A91" w:rsidRPr="002A6A91">
        <w:rPr>
          <w:rFonts w:ascii="Arial" w:hAnsi="Arial" w:cs="Arial"/>
          <w:sz w:val="16"/>
          <w:szCs w:val="16"/>
        </w:rPr>
        <w:t xml:space="preserve"> </w:t>
      </w:r>
      <w:r w:rsidR="002A6A91">
        <w:rPr>
          <w:rFonts w:ascii="Arial" w:hAnsi="Arial" w:cs="Arial"/>
          <w:sz w:val="16"/>
          <w:szCs w:val="16"/>
        </w:rPr>
        <w:t>as</w:t>
      </w:r>
      <w:r w:rsidR="002A6A91" w:rsidRPr="002A6A91">
        <w:rPr>
          <w:rFonts w:ascii="Arial" w:hAnsi="Arial" w:cs="Arial"/>
          <w:sz w:val="16"/>
          <w:szCs w:val="16"/>
        </w:rPr>
        <w:t xml:space="preserve"> </w:t>
      </w:r>
      <w:r w:rsidR="002A6A91">
        <w:rPr>
          <w:rFonts w:ascii="Arial" w:hAnsi="Arial" w:cs="Arial"/>
          <w:sz w:val="16"/>
          <w:szCs w:val="16"/>
        </w:rPr>
        <w:t>manufacturer</w:t>
      </w:r>
      <w:r w:rsidR="002A6A91" w:rsidRPr="002A6A91">
        <w:rPr>
          <w:rFonts w:ascii="Arial" w:hAnsi="Arial" w:cs="Arial"/>
          <w:sz w:val="16"/>
          <w:szCs w:val="16"/>
        </w:rPr>
        <w:t xml:space="preserve">, </w:t>
      </w:r>
      <w:r w:rsidR="002A6A91">
        <w:rPr>
          <w:rFonts w:ascii="Arial" w:hAnsi="Arial" w:cs="Arial"/>
          <w:sz w:val="16"/>
          <w:szCs w:val="16"/>
        </w:rPr>
        <w:t>model</w:t>
      </w:r>
      <w:r w:rsidR="002A6A91" w:rsidRPr="002A6A91">
        <w:rPr>
          <w:rFonts w:ascii="Arial" w:hAnsi="Arial" w:cs="Arial"/>
          <w:sz w:val="16"/>
          <w:szCs w:val="16"/>
        </w:rPr>
        <w:t xml:space="preserve"> &amp; </w:t>
      </w:r>
      <w:r w:rsidR="002A6A91">
        <w:rPr>
          <w:rFonts w:ascii="Arial" w:hAnsi="Arial" w:cs="Arial"/>
          <w:sz w:val="16"/>
          <w:szCs w:val="16"/>
        </w:rPr>
        <w:t>serial</w:t>
      </w:r>
      <w:r w:rsidR="002A6A91" w:rsidRPr="002A6A91">
        <w:rPr>
          <w:rFonts w:ascii="Arial" w:hAnsi="Arial" w:cs="Arial"/>
          <w:sz w:val="16"/>
          <w:szCs w:val="16"/>
        </w:rPr>
        <w:t xml:space="preserve"> </w:t>
      </w:r>
      <w:r w:rsidR="002A6A91">
        <w:rPr>
          <w:rFonts w:ascii="Arial" w:hAnsi="Arial" w:cs="Arial"/>
          <w:sz w:val="16"/>
          <w:szCs w:val="16"/>
        </w:rPr>
        <w:t>number</w:t>
      </w:r>
      <w:r w:rsidR="002A6A91" w:rsidRPr="002A6A91">
        <w:rPr>
          <w:rFonts w:ascii="Arial" w:hAnsi="Arial" w:cs="Arial"/>
          <w:sz w:val="16"/>
          <w:szCs w:val="16"/>
        </w:rPr>
        <w:t xml:space="preserve"> (</w:t>
      </w:r>
      <w:r w:rsidR="002A6A91">
        <w:rPr>
          <w:rFonts w:ascii="Arial" w:hAnsi="Arial" w:cs="Arial"/>
          <w:sz w:val="16"/>
          <w:szCs w:val="16"/>
        </w:rPr>
        <w:t>S</w:t>
      </w:r>
      <w:r w:rsidR="002A6A91" w:rsidRPr="002A6A91">
        <w:rPr>
          <w:rFonts w:ascii="Arial" w:hAnsi="Arial" w:cs="Arial"/>
          <w:sz w:val="16"/>
          <w:szCs w:val="16"/>
        </w:rPr>
        <w:t>/</w:t>
      </w:r>
      <w:r w:rsidR="002A6A91">
        <w:rPr>
          <w:rFonts w:ascii="Arial" w:hAnsi="Arial" w:cs="Arial"/>
          <w:sz w:val="16"/>
          <w:szCs w:val="16"/>
        </w:rPr>
        <w:t>N</w:t>
      </w:r>
      <w:r w:rsidR="002A6A91" w:rsidRPr="002A6A91">
        <w:rPr>
          <w:rFonts w:ascii="Arial" w:hAnsi="Arial" w:cs="Arial"/>
          <w:sz w:val="16"/>
          <w:szCs w:val="16"/>
        </w:rPr>
        <w:t xml:space="preserve">), </w:t>
      </w:r>
      <w:r w:rsidR="002A6A91">
        <w:rPr>
          <w:rFonts w:ascii="Arial" w:hAnsi="Arial" w:cs="Arial"/>
          <w:sz w:val="16"/>
          <w:szCs w:val="16"/>
        </w:rPr>
        <w:t>as</w:t>
      </w:r>
      <w:r w:rsidR="002A6A91" w:rsidRPr="002A6A91">
        <w:rPr>
          <w:rFonts w:ascii="Arial" w:hAnsi="Arial" w:cs="Arial"/>
          <w:sz w:val="16"/>
          <w:szCs w:val="16"/>
        </w:rPr>
        <w:t xml:space="preserve"> </w:t>
      </w:r>
      <w:r w:rsidR="002A6A91">
        <w:rPr>
          <w:rFonts w:ascii="Arial" w:hAnsi="Arial" w:cs="Arial"/>
          <w:sz w:val="16"/>
          <w:szCs w:val="16"/>
        </w:rPr>
        <w:t>well</w:t>
      </w:r>
      <w:r w:rsidR="002A6A91" w:rsidRPr="002A6A91">
        <w:rPr>
          <w:rFonts w:ascii="Arial" w:hAnsi="Arial" w:cs="Arial"/>
          <w:sz w:val="16"/>
          <w:szCs w:val="16"/>
        </w:rPr>
        <w:t xml:space="preserve"> </w:t>
      </w:r>
      <w:r w:rsidR="002A6A91">
        <w:rPr>
          <w:rFonts w:ascii="Arial" w:hAnsi="Arial" w:cs="Arial"/>
          <w:sz w:val="16"/>
          <w:szCs w:val="16"/>
        </w:rPr>
        <w:t>as</w:t>
      </w:r>
      <w:r w:rsidR="002A6A91" w:rsidRPr="002A6A91">
        <w:rPr>
          <w:rFonts w:ascii="Arial" w:hAnsi="Arial" w:cs="Arial"/>
          <w:sz w:val="16"/>
          <w:szCs w:val="16"/>
        </w:rPr>
        <w:t xml:space="preserve"> </w:t>
      </w:r>
      <w:r w:rsidR="002A6A91">
        <w:rPr>
          <w:rFonts w:ascii="Arial" w:hAnsi="Arial" w:cs="Arial"/>
          <w:sz w:val="16"/>
          <w:szCs w:val="16"/>
        </w:rPr>
        <w:t>customer</w:t>
      </w:r>
      <w:r w:rsidR="002A6A91" w:rsidRPr="002A6A91">
        <w:rPr>
          <w:rFonts w:ascii="Arial" w:hAnsi="Arial" w:cs="Arial"/>
          <w:sz w:val="16"/>
          <w:szCs w:val="16"/>
        </w:rPr>
        <w:t xml:space="preserve"> </w:t>
      </w:r>
      <w:r w:rsidR="002A6A91">
        <w:rPr>
          <w:rFonts w:ascii="Arial" w:hAnsi="Arial" w:cs="Arial"/>
          <w:sz w:val="16"/>
          <w:szCs w:val="16"/>
        </w:rPr>
        <w:t>name,</w:t>
      </w:r>
      <w:r w:rsidR="002A6A91" w:rsidRPr="002A6A91">
        <w:rPr>
          <w:rFonts w:ascii="Arial" w:hAnsi="Arial" w:cs="Arial"/>
          <w:sz w:val="16"/>
          <w:szCs w:val="16"/>
        </w:rPr>
        <w:t xml:space="preserve"> </w:t>
      </w:r>
      <w:r w:rsidR="002A6A91">
        <w:rPr>
          <w:rFonts w:ascii="Arial" w:hAnsi="Arial" w:cs="Arial"/>
          <w:sz w:val="16"/>
          <w:szCs w:val="16"/>
        </w:rPr>
        <w:t>are</w:t>
      </w:r>
      <w:r w:rsidR="002A6A91" w:rsidRPr="002A6A91">
        <w:rPr>
          <w:rFonts w:ascii="Arial" w:hAnsi="Arial" w:cs="Arial"/>
          <w:sz w:val="16"/>
          <w:szCs w:val="16"/>
        </w:rPr>
        <w:t xml:space="preserve"> </w:t>
      </w:r>
      <w:r w:rsidR="002A6A91">
        <w:rPr>
          <w:rFonts w:ascii="Arial" w:hAnsi="Arial" w:cs="Arial"/>
          <w:sz w:val="16"/>
          <w:szCs w:val="16"/>
          <w:lang w:val="en-US"/>
        </w:rPr>
        <w:t>written</w:t>
      </w:r>
      <w:r w:rsidR="002A6A91" w:rsidRPr="002A6A91">
        <w:rPr>
          <w:rFonts w:ascii="Arial" w:hAnsi="Arial" w:cs="Arial"/>
          <w:sz w:val="16"/>
          <w:szCs w:val="16"/>
        </w:rPr>
        <w:t xml:space="preserve"> </w:t>
      </w:r>
      <w:r w:rsidR="002A6A91">
        <w:rPr>
          <w:rFonts w:ascii="Arial" w:hAnsi="Arial" w:cs="Arial"/>
          <w:sz w:val="16"/>
          <w:szCs w:val="16"/>
          <w:lang w:val="en-US"/>
        </w:rPr>
        <w:t>on</w:t>
      </w:r>
      <w:r w:rsidR="002A6A91" w:rsidRPr="002A6A91">
        <w:rPr>
          <w:rFonts w:ascii="Arial" w:hAnsi="Arial" w:cs="Arial"/>
          <w:sz w:val="16"/>
          <w:szCs w:val="16"/>
        </w:rPr>
        <w:t xml:space="preserve"> </w:t>
      </w:r>
      <w:r w:rsidR="002A6A91">
        <w:rPr>
          <w:rFonts w:ascii="Arial" w:hAnsi="Arial" w:cs="Arial"/>
          <w:sz w:val="16"/>
          <w:szCs w:val="16"/>
          <w:lang w:val="en-US"/>
        </w:rPr>
        <w:t>the</w:t>
      </w:r>
      <w:r w:rsidR="002A6A91" w:rsidRPr="002A6A91">
        <w:rPr>
          <w:rFonts w:ascii="Arial" w:hAnsi="Arial" w:cs="Arial"/>
          <w:sz w:val="16"/>
          <w:szCs w:val="16"/>
        </w:rPr>
        <w:t xml:space="preserve"> </w:t>
      </w:r>
      <w:r w:rsidR="002A6A91" w:rsidRPr="002A6A91">
        <w:rPr>
          <w:rFonts w:ascii="Arial" w:hAnsi="Arial" w:cs="Arial"/>
          <w:b/>
          <w:sz w:val="16"/>
          <w:szCs w:val="16"/>
          <w:lang w:val="en-US"/>
        </w:rPr>
        <w:t>epic</w:t>
      </w:r>
      <w:r w:rsidR="002A6A91" w:rsidRPr="002A6A91">
        <w:rPr>
          <w:rFonts w:ascii="Arial" w:hAnsi="Arial" w:cs="Arial"/>
          <w:sz w:val="16"/>
          <w:szCs w:val="16"/>
        </w:rPr>
        <w:t xml:space="preserve"> </w:t>
      </w:r>
      <w:r w:rsidR="002A6A91">
        <w:rPr>
          <w:rFonts w:ascii="Arial" w:hAnsi="Arial" w:cs="Arial"/>
          <w:sz w:val="16"/>
          <w:szCs w:val="16"/>
          <w:lang w:val="en-US"/>
        </w:rPr>
        <w:t>subscriber service contract, with the product code and S/N clearly written in the relevant field on the device or on its packaging,</w:t>
      </w:r>
      <w:r w:rsidR="00540D48" w:rsidRPr="002A6A91">
        <w:rPr>
          <w:rFonts w:ascii="Arial" w:hAnsi="Arial" w:cs="Arial"/>
          <w:sz w:val="16"/>
          <w:szCs w:val="16"/>
        </w:rPr>
        <w:t xml:space="preserve"> </w:t>
      </w:r>
      <w:r w:rsidR="002A6A91">
        <w:rPr>
          <w:rFonts w:ascii="Arial" w:hAnsi="Arial" w:cs="Arial"/>
          <w:sz w:val="16"/>
          <w:szCs w:val="16"/>
        </w:rPr>
        <w:t>are</w:t>
      </w:r>
      <w:r w:rsidR="002A6A91" w:rsidRPr="002A6A91">
        <w:rPr>
          <w:rFonts w:ascii="Arial" w:hAnsi="Arial" w:cs="Arial"/>
          <w:sz w:val="16"/>
          <w:szCs w:val="16"/>
        </w:rPr>
        <w:t xml:space="preserve"> </w:t>
      </w:r>
      <w:r w:rsidR="00540D48">
        <w:rPr>
          <w:rFonts w:ascii="Arial" w:hAnsi="Arial" w:cs="Arial"/>
          <w:sz w:val="16"/>
          <w:szCs w:val="16"/>
        </w:rPr>
        <w:t>insured</w:t>
      </w:r>
      <w:r w:rsidR="002A6A91">
        <w:rPr>
          <w:rFonts w:ascii="Arial" w:hAnsi="Arial" w:cs="Arial"/>
          <w:sz w:val="16"/>
          <w:szCs w:val="16"/>
        </w:rPr>
        <w:t>.</w:t>
      </w:r>
    </w:p>
    <w:p w14:paraId="199876D5" w14:textId="77777777" w:rsidR="00624652" w:rsidRPr="002A6A91" w:rsidRDefault="00624652" w:rsidP="0073338A">
      <w:pPr>
        <w:pStyle w:val="Default"/>
        <w:ind w:left="142"/>
        <w:jc w:val="both"/>
        <w:rPr>
          <w:rFonts w:ascii="Arial" w:hAnsi="Arial" w:cs="Arial"/>
          <w:sz w:val="16"/>
          <w:szCs w:val="16"/>
        </w:rPr>
      </w:pPr>
    </w:p>
    <w:p w14:paraId="5A294FA6" w14:textId="678E8760" w:rsidR="00D959F5" w:rsidRPr="002A6A91" w:rsidRDefault="002A6A91" w:rsidP="00F42B1F">
      <w:pPr>
        <w:pBdr>
          <w:top w:val="single" w:sz="4" w:space="1" w:color="auto"/>
          <w:left w:val="single" w:sz="4" w:space="4" w:color="auto"/>
          <w:bottom w:val="single" w:sz="4" w:space="1" w:color="auto"/>
          <w:right w:val="single" w:sz="4" w:space="4" w:color="auto"/>
        </w:pBdr>
        <w:shd w:val="clear" w:color="auto" w:fill="8DB3E2" w:themeFill="text2" w:themeFillTint="66"/>
        <w:ind w:left="360" w:hanging="218"/>
        <w:jc w:val="center"/>
        <w:rPr>
          <w:rFonts w:ascii="UB-HelveticaCond-Bold" w:hAnsi="UB-HelveticaCond-Bold" w:cs="UB-HelveticaCond-Bold"/>
          <w:b/>
          <w:bCs/>
          <w:sz w:val="22"/>
          <w:szCs w:val="22"/>
        </w:rPr>
      </w:pPr>
      <w:r w:rsidRPr="002A6A91">
        <w:rPr>
          <w:rFonts w:ascii="UB-HelveticaCond-Bold" w:hAnsi="UB-HelveticaCond-Bold" w:cs="UB-HelveticaCond-Bold"/>
          <w:b/>
          <w:bCs/>
          <w:sz w:val="22"/>
          <w:szCs w:val="22"/>
        </w:rPr>
        <w:t>ARTICLE C. GENERAL EXCLUSIONS</w:t>
      </w:r>
    </w:p>
    <w:p w14:paraId="58A9A0B4" w14:textId="77777777" w:rsidR="00624652" w:rsidRDefault="00624652" w:rsidP="002A6A91">
      <w:pPr>
        <w:ind w:right="57"/>
        <w:jc w:val="both"/>
        <w:rPr>
          <w:rFonts w:ascii="Arial" w:hAnsi="Arial" w:cs="Arial"/>
          <w:b/>
          <w:color w:val="000000"/>
          <w:sz w:val="16"/>
          <w:szCs w:val="16"/>
        </w:rPr>
      </w:pPr>
    </w:p>
    <w:p w14:paraId="42F5E1B4" w14:textId="77777777" w:rsidR="002A6A91" w:rsidRPr="00426409" w:rsidRDefault="002A6A91" w:rsidP="002A6A91">
      <w:pPr>
        <w:ind w:right="57"/>
        <w:jc w:val="both"/>
        <w:rPr>
          <w:rFonts w:ascii="Arial" w:hAnsi="Arial" w:cs="Arial"/>
          <w:sz w:val="16"/>
          <w:szCs w:val="16"/>
        </w:rPr>
      </w:pPr>
      <w:r w:rsidRPr="00426409">
        <w:rPr>
          <w:rFonts w:ascii="Arial" w:hAnsi="Arial" w:cs="Arial"/>
          <w:b/>
          <w:color w:val="000000"/>
          <w:sz w:val="16"/>
          <w:szCs w:val="16"/>
        </w:rPr>
        <w:t>The covered risks shall not include the following cases:</w:t>
      </w:r>
    </w:p>
    <w:p w14:paraId="6DE09207" w14:textId="77777777" w:rsidR="002A6A91" w:rsidRPr="00426409" w:rsidRDefault="002A6A91" w:rsidP="002A6A91">
      <w:pPr>
        <w:tabs>
          <w:tab w:val="left" w:pos="279"/>
        </w:tabs>
        <w:ind w:right="57"/>
        <w:jc w:val="both"/>
        <w:rPr>
          <w:rFonts w:ascii="Arial" w:hAnsi="Arial" w:cs="Arial"/>
          <w:color w:val="000000"/>
          <w:sz w:val="16"/>
          <w:szCs w:val="16"/>
        </w:rPr>
      </w:pPr>
      <w:r w:rsidRPr="00426409">
        <w:rPr>
          <w:rFonts w:ascii="Arial" w:hAnsi="Arial" w:cs="Arial"/>
          <w:b/>
          <w:color w:val="000000"/>
          <w:sz w:val="16"/>
          <w:szCs w:val="16"/>
        </w:rPr>
        <w:t xml:space="preserve">1. </w:t>
      </w:r>
      <w:r w:rsidRPr="00426409">
        <w:rPr>
          <w:rFonts w:ascii="Arial" w:hAnsi="Arial" w:cs="Arial"/>
          <w:sz w:val="16"/>
          <w:szCs w:val="16"/>
        </w:rPr>
        <w:tab/>
      </w:r>
      <w:r w:rsidRPr="00426409">
        <w:rPr>
          <w:rFonts w:ascii="Arial" w:hAnsi="Arial" w:cs="Arial"/>
          <w:color w:val="000000"/>
          <w:sz w:val="16"/>
          <w:szCs w:val="16"/>
        </w:rPr>
        <w:t>malfunctions, defects, scratches or damage not affecting the usability or functionality of the device or not originating from any accidental damage that is covered;</w:t>
      </w:r>
    </w:p>
    <w:p w14:paraId="5B4EF600" w14:textId="77777777" w:rsidR="002A6A91" w:rsidRPr="00426409" w:rsidRDefault="002A6A91" w:rsidP="002A6A91">
      <w:pPr>
        <w:tabs>
          <w:tab w:val="left" w:pos="279"/>
        </w:tabs>
        <w:ind w:right="57"/>
        <w:jc w:val="both"/>
        <w:rPr>
          <w:rFonts w:ascii="Arial" w:hAnsi="Arial" w:cs="Arial"/>
          <w:color w:val="000000"/>
          <w:sz w:val="16"/>
          <w:szCs w:val="16"/>
        </w:rPr>
      </w:pPr>
      <w:r w:rsidRPr="00426409">
        <w:rPr>
          <w:rFonts w:ascii="Arial" w:hAnsi="Arial" w:cs="Arial"/>
          <w:b/>
          <w:color w:val="000000"/>
          <w:sz w:val="16"/>
          <w:szCs w:val="16"/>
        </w:rPr>
        <w:t>2.</w:t>
      </w:r>
      <w:r w:rsidRPr="00426409">
        <w:rPr>
          <w:rFonts w:ascii="Arial" w:hAnsi="Arial" w:cs="Arial"/>
          <w:sz w:val="16"/>
          <w:szCs w:val="16"/>
        </w:rPr>
        <w:tab/>
      </w:r>
      <w:r w:rsidRPr="00426409">
        <w:rPr>
          <w:rFonts w:ascii="Arial" w:hAnsi="Arial" w:cs="Arial"/>
          <w:color w:val="000000"/>
          <w:sz w:val="16"/>
          <w:szCs w:val="16"/>
        </w:rPr>
        <w:t>events that were not given the necessary due care in order to be avoided or to result in a reduced amount of the claim or damage which from which a claim will be raised under this policy. Due care shall mean the proper fulfilment of all steps of safeguarding, caring for, and protection required by the proper due care demonstrated by a person who, under the same or similar circumstances, would take to protect a product from any resulting damage;</w:t>
      </w:r>
    </w:p>
    <w:p w14:paraId="350F7249" w14:textId="17361B96" w:rsidR="007C2D4D" w:rsidRPr="00426409" w:rsidRDefault="002A6A91" w:rsidP="002A6A91">
      <w:pPr>
        <w:tabs>
          <w:tab w:val="left" w:pos="279"/>
        </w:tabs>
        <w:ind w:right="57"/>
        <w:jc w:val="both"/>
        <w:rPr>
          <w:rFonts w:ascii="Arial" w:hAnsi="Arial" w:cs="Arial"/>
          <w:sz w:val="16"/>
          <w:szCs w:val="16"/>
        </w:rPr>
      </w:pPr>
      <w:r w:rsidRPr="00426409">
        <w:rPr>
          <w:rFonts w:ascii="Arial" w:hAnsi="Arial" w:cs="Arial"/>
          <w:b/>
          <w:color w:val="000000"/>
          <w:sz w:val="16"/>
          <w:szCs w:val="16"/>
        </w:rPr>
        <w:t>3.</w:t>
      </w:r>
      <w:r w:rsidRPr="00426409">
        <w:rPr>
          <w:rFonts w:ascii="Arial" w:hAnsi="Arial" w:cs="Arial"/>
          <w:sz w:val="16"/>
          <w:szCs w:val="16"/>
        </w:rPr>
        <w:tab/>
      </w:r>
      <w:r w:rsidR="0035090D" w:rsidRPr="00426409">
        <w:rPr>
          <w:rFonts w:ascii="Arial" w:hAnsi="Arial" w:cs="Arial"/>
          <w:sz w:val="16"/>
          <w:szCs w:val="16"/>
        </w:rPr>
        <w:t>any claims resulting from loss of use of the device as well as resulting from damage due to theft or attempt of theft;</w:t>
      </w:r>
    </w:p>
    <w:p w14:paraId="7F4047B8" w14:textId="4938CB47" w:rsidR="002A6A91" w:rsidRPr="00426409" w:rsidRDefault="007C2D4D" w:rsidP="002A6A91">
      <w:pPr>
        <w:tabs>
          <w:tab w:val="left" w:pos="279"/>
        </w:tabs>
        <w:ind w:right="57"/>
        <w:jc w:val="both"/>
        <w:rPr>
          <w:rFonts w:ascii="Arial" w:hAnsi="Arial" w:cs="Arial"/>
          <w:color w:val="000000"/>
          <w:sz w:val="16"/>
          <w:szCs w:val="16"/>
        </w:rPr>
      </w:pPr>
      <w:r w:rsidRPr="00426409">
        <w:rPr>
          <w:rFonts w:ascii="Arial" w:hAnsi="Arial" w:cs="Arial"/>
          <w:b/>
          <w:sz w:val="16"/>
          <w:szCs w:val="16"/>
        </w:rPr>
        <w:t>4.</w:t>
      </w:r>
      <w:r w:rsidRPr="00426409">
        <w:rPr>
          <w:rFonts w:ascii="Arial" w:hAnsi="Arial" w:cs="Arial"/>
          <w:sz w:val="16"/>
          <w:szCs w:val="16"/>
        </w:rPr>
        <w:t xml:space="preserve">   </w:t>
      </w:r>
      <w:r w:rsidR="002A6A91" w:rsidRPr="00426409">
        <w:rPr>
          <w:rFonts w:ascii="Arial" w:hAnsi="Arial" w:cs="Arial"/>
          <w:color w:val="000000"/>
          <w:sz w:val="16"/>
          <w:szCs w:val="16"/>
        </w:rPr>
        <w:t xml:space="preserve">repairs outside </w:t>
      </w:r>
      <w:r w:rsidRPr="00426409">
        <w:rPr>
          <w:rFonts w:ascii="Arial" w:hAnsi="Arial" w:cs="Arial"/>
          <w:color w:val="000000"/>
          <w:sz w:val="16"/>
          <w:szCs w:val="16"/>
        </w:rPr>
        <w:t>Cyprus</w:t>
      </w:r>
      <w:r w:rsidR="002A6A91" w:rsidRPr="00426409">
        <w:rPr>
          <w:rFonts w:ascii="Arial" w:hAnsi="Arial" w:cs="Arial"/>
          <w:color w:val="000000"/>
          <w:sz w:val="16"/>
          <w:szCs w:val="16"/>
        </w:rPr>
        <w:t>;</w:t>
      </w:r>
    </w:p>
    <w:p w14:paraId="600C695C" w14:textId="047580B4" w:rsidR="002A6A91" w:rsidRPr="00426409" w:rsidRDefault="0035090D" w:rsidP="002A6A91">
      <w:pPr>
        <w:tabs>
          <w:tab w:val="left" w:pos="279"/>
        </w:tabs>
        <w:ind w:right="57"/>
        <w:jc w:val="both"/>
        <w:rPr>
          <w:rFonts w:ascii="Arial" w:hAnsi="Arial" w:cs="Arial"/>
          <w:color w:val="000000"/>
          <w:sz w:val="16"/>
          <w:szCs w:val="16"/>
        </w:rPr>
      </w:pPr>
      <w:r w:rsidRPr="00426409">
        <w:rPr>
          <w:rFonts w:ascii="Arial" w:hAnsi="Arial" w:cs="Arial"/>
          <w:b/>
          <w:color w:val="000000"/>
          <w:sz w:val="16"/>
          <w:szCs w:val="16"/>
        </w:rPr>
        <w:t>5</w:t>
      </w:r>
      <w:r w:rsidR="002A6A91" w:rsidRPr="00426409">
        <w:rPr>
          <w:rFonts w:ascii="Arial" w:hAnsi="Arial" w:cs="Arial"/>
          <w:b/>
          <w:color w:val="000000"/>
          <w:sz w:val="16"/>
          <w:szCs w:val="16"/>
        </w:rPr>
        <w:t>.</w:t>
      </w:r>
      <w:r w:rsidR="002A6A91" w:rsidRPr="00426409">
        <w:rPr>
          <w:rFonts w:ascii="Arial" w:hAnsi="Arial" w:cs="Arial"/>
          <w:sz w:val="16"/>
          <w:szCs w:val="16"/>
        </w:rPr>
        <w:tab/>
      </w:r>
      <w:r w:rsidR="002A6A91" w:rsidRPr="00426409">
        <w:rPr>
          <w:rFonts w:ascii="Arial" w:hAnsi="Arial" w:cs="Arial"/>
          <w:color w:val="000000"/>
          <w:sz w:val="16"/>
          <w:szCs w:val="16"/>
        </w:rPr>
        <w:t>any cost, where no damage or malfunction to the device can be detected;</w:t>
      </w:r>
    </w:p>
    <w:p w14:paraId="5732D0A7" w14:textId="1DFEE9F2" w:rsidR="002A6A91" w:rsidRPr="00426409" w:rsidRDefault="0035090D" w:rsidP="002A6A91">
      <w:pPr>
        <w:tabs>
          <w:tab w:val="left" w:pos="279"/>
        </w:tabs>
        <w:ind w:right="57"/>
        <w:jc w:val="both"/>
        <w:rPr>
          <w:rFonts w:ascii="Arial" w:hAnsi="Arial" w:cs="Arial"/>
          <w:color w:val="000000"/>
          <w:sz w:val="16"/>
          <w:szCs w:val="16"/>
        </w:rPr>
      </w:pPr>
      <w:r w:rsidRPr="00426409">
        <w:rPr>
          <w:rFonts w:ascii="Arial" w:hAnsi="Arial" w:cs="Arial"/>
          <w:b/>
          <w:color w:val="000000"/>
          <w:sz w:val="16"/>
          <w:szCs w:val="16"/>
        </w:rPr>
        <w:t>6</w:t>
      </w:r>
      <w:r w:rsidR="002A6A91" w:rsidRPr="00426409">
        <w:rPr>
          <w:rFonts w:ascii="Arial" w:hAnsi="Arial" w:cs="Arial"/>
          <w:b/>
          <w:color w:val="000000"/>
          <w:sz w:val="16"/>
          <w:szCs w:val="16"/>
        </w:rPr>
        <w:t>.</w:t>
      </w:r>
      <w:r w:rsidR="002A6A91" w:rsidRPr="00426409">
        <w:rPr>
          <w:rFonts w:ascii="Arial" w:hAnsi="Arial" w:cs="Arial"/>
          <w:sz w:val="16"/>
          <w:szCs w:val="16"/>
        </w:rPr>
        <w:tab/>
      </w:r>
      <w:r w:rsidR="002A6A91" w:rsidRPr="00426409">
        <w:rPr>
          <w:rFonts w:ascii="Arial" w:hAnsi="Arial" w:cs="Arial"/>
          <w:color w:val="000000"/>
          <w:sz w:val="16"/>
          <w:szCs w:val="16"/>
        </w:rPr>
        <w:t>any damage or malfunction that does not affect the normal operation of that was not covered under the original manufacturer's warranty or cannot be attributed to a manufacturing or design error or mistake in the assembly of the device;</w:t>
      </w:r>
    </w:p>
    <w:p w14:paraId="537B7587" w14:textId="58199A28" w:rsidR="002A6A91" w:rsidRPr="00426409" w:rsidRDefault="0035090D" w:rsidP="002A6A91">
      <w:pPr>
        <w:tabs>
          <w:tab w:val="left" w:pos="284"/>
        </w:tabs>
        <w:ind w:right="41"/>
        <w:jc w:val="both"/>
        <w:rPr>
          <w:rFonts w:ascii="Arial" w:hAnsi="Arial" w:cs="Arial"/>
          <w:sz w:val="16"/>
          <w:szCs w:val="16"/>
        </w:rPr>
      </w:pPr>
      <w:r w:rsidRPr="00426409">
        <w:rPr>
          <w:rFonts w:ascii="Arial" w:hAnsi="Arial" w:cs="Arial"/>
          <w:b/>
          <w:color w:val="000000"/>
          <w:sz w:val="16"/>
          <w:szCs w:val="16"/>
        </w:rPr>
        <w:t>7</w:t>
      </w:r>
      <w:r w:rsidR="002A6A91" w:rsidRPr="00426409">
        <w:rPr>
          <w:rFonts w:ascii="Arial" w:hAnsi="Arial" w:cs="Arial"/>
          <w:b/>
          <w:color w:val="000000"/>
          <w:sz w:val="16"/>
          <w:szCs w:val="16"/>
        </w:rPr>
        <w:t>.</w:t>
      </w:r>
      <w:r w:rsidR="002A6A91" w:rsidRPr="00426409">
        <w:rPr>
          <w:rFonts w:ascii="Arial" w:hAnsi="Arial" w:cs="Arial"/>
          <w:sz w:val="16"/>
          <w:szCs w:val="16"/>
        </w:rPr>
        <w:tab/>
      </w:r>
      <w:r w:rsidR="002A6A91" w:rsidRPr="00426409">
        <w:rPr>
          <w:rFonts w:ascii="Arial" w:hAnsi="Arial" w:cs="Arial"/>
          <w:color w:val="000000"/>
          <w:sz w:val="16"/>
          <w:szCs w:val="16"/>
        </w:rPr>
        <w:t>any device that had been recalled by the manufacturer, importer or distributor due to reported or known flaws.</w:t>
      </w:r>
    </w:p>
    <w:p w14:paraId="2FB7D48E" w14:textId="397F73C4" w:rsidR="002A6A91" w:rsidRPr="00426409" w:rsidRDefault="0035090D" w:rsidP="002A6A91">
      <w:pPr>
        <w:tabs>
          <w:tab w:val="left" w:pos="284"/>
        </w:tabs>
        <w:ind w:right="41"/>
        <w:jc w:val="both"/>
        <w:rPr>
          <w:rFonts w:ascii="Arial" w:hAnsi="Arial" w:cs="Arial"/>
          <w:color w:val="000000"/>
          <w:sz w:val="16"/>
          <w:szCs w:val="16"/>
        </w:rPr>
      </w:pPr>
      <w:r w:rsidRPr="00426409">
        <w:rPr>
          <w:rFonts w:ascii="Arial" w:hAnsi="Arial" w:cs="Arial"/>
          <w:b/>
          <w:color w:val="000000"/>
          <w:sz w:val="16"/>
          <w:szCs w:val="16"/>
        </w:rPr>
        <w:t>8</w:t>
      </w:r>
      <w:r w:rsidR="002A6A91" w:rsidRPr="00426409">
        <w:rPr>
          <w:rFonts w:ascii="Arial" w:hAnsi="Arial" w:cs="Arial"/>
          <w:b/>
          <w:color w:val="000000"/>
          <w:sz w:val="16"/>
          <w:szCs w:val="16"/>
        </w:rPr>
        <w:t>.</w:t>
      </w:r>
      <w:r w:rsidR="002A6A91" w:rsidRPr="00426409">
        <w:rPr>
          <w:rFonts w:ascii="Arial" w:hAnsi="Arial" w:cs="Arial"/>
          <w:sz w:val="16"/>
          <w:szCs w:val="16"/>
        </w:rPr>
        <w:tab/>
      </w:r>
      <w:r w:rsidR="002A6A91" w:rsidRPr="00426409">
        <w:rPr>
          <w:rFonts w:ascii="Arial" w:hAnsi="Arial" w:cs="Arial"/>
          <w:color w:val="000000"/>
          <w:sz w:val="16"/>
          <w:szCs w:val="16"/>
        </w:rPr>
        <w:t>any loss or damage caused by failure of electrical or electronic components, software, electronic viruses, loss of data or information, microprocessors, accessories and components of accessories, external data storage discs, after market installations, conversions and enhancements, any kind of data input components, ink or toner cartridges, tiller handle or other external controls, components, external parts or other additional supplementary parts unless included in the original packaging with the device</w:t>
      </w:r>
      <w:r w:rsidRPr="00426409">
        <w:rPr>
          <w:rFonts w:ascii="Arial" w:hAnsi="Arial" w:cs="Arial"/>
          <w:color w:val="000000"/>
          <w:sz w:val="16"/>
          <w:szCs w:val="16"/>
        </w:rPr>
        <w:t xml:space="preserve"> and covered by the manufacturer’s warranty until its e</w:t>
      </w:r>
      <w:r w:rsidR="00CA106A" w:rsidRPr="00426409">
        <w:rPr>
          <w:rFonts w:ascii="Arial" w:hAnsi="Arial" w:cs="Arial"/>
          <w:color w:val="000000"/>
          <w:sz w:val="16"/>
          <w:szCs w:val="16"/>
        </w:rPr>
        <w:t>xpiration</w:t>
      </w:r>
      <w:r w:rsidR="002A6A91" w:rsidRPr="00426409">
        <w:rPr>
          <w:rFonts w:ascii="Arial" w:hAnsi="Arial" w:cs="Arial"/>
          <w:color w:val="000000"/>
          <w:sz w:val="16"/>
          <w:szCs w:val="16"/>
        </w:rPr>
        <w:t>;</w:t>
      </w:r>
    </w:p>
    <w:p w14:paraId="3A621817" w14:textId="0C3CD567" w:rsidR="002A6A91" w:rsidRPr="00426409" w:rsidRDefault="00CA106A" w:rsidP="002A6A91">
      <w:pPr>
        <w:ind w:right="41"/>
        <w:jc w:val="both"/>
        <w:rPr>
          <w:rFonts w:ascii="Arial" w:hAnsi="Arial" w:cs="Arial"/>
          <w:color w:val="000000"/>
          <w:sz w:val="16"/>
          <w:szCs w:val="16"/>
        </w:rPr>
      </w:pPr>
      <w:r w:rsidRPr="00426409">
        <w:rPr>
          <w:rFonts w:ascii="Arial" w:hAnsi="Arial" w:cs="Arial"/>
          <w:b/>
          <w:color w:val="000000"/>
          <w:sz w:val="16"/>
          <w:szCs w:val="16"/>
        </w:rPr>
        <w:t>9</w:t>
      </w:r>
      <w:r w:rsidR="002A6A91" w:rsidRPr="00426409">
        <w:rPr>
          <w:rFonts w:ascii="Arial" w:hAnsi="Arial" w:cs="Arial"/>
          <w:b/>
          <w:color w:val="000000"/>
          <w:sz w:val="16"/>
          <w:szCs w:val="16"/>
        </w:rPr>
        <w:t>.</w:t>
      </w:r>
      <w:r w:rsidR="002A6A91" w:rsidRPr="00426409">
        <w:rPr>
          <w:rFonts w:ascii="Arial" w:hAnsi="Arial" w:cs="Arial"/>
          <w:sz w:val="16"/>
          <w:szCs w:val="16"/>
        </w:rPr>
        <w:t xml:space="preserve"> </w:t>
      </w:r>
      <w:r w:rsidR="002A6A91" w:rsidRPr="00426409">
        <w:rPr>
          <w:rFonts w:ascii="Arial" w:hAnsi="Arial" w:cs="Arial"/>
          <w:color w:val="000000"/>
          <w:sz w:val="16"/>
          <w:szCs w:val="16"/>
        </w:rPr>
        <w:t>any damage caused as a result of a failure to comply with the operational and manufacturer's installation instructions or any other attempt of improper installation or repair;</w:t>
      </w:r>
    </w:p>
    <w:p w14:paraId="6042EF4A" w14:textId="525835EF" w:rsidR="002A6A91" w:rsidRPr="00426409" w:rsidRDefault="00CA106A" w:rsidP="002A6A91">
      <w:pPr>
        <w:ind w:right="41"/>
        <w:jc w:val="both"/>
        <w:rPr>
          <w:rFonts w:ascii="Arial" w:hAnsi="Arial" w:cs="Arial"/>
          <w:color w:val="000000"/>
          <w:sz w:val="16"/>
          <w:szCs w:val="16"/>
        </w:rPr>
      </w:pPr>
      <w:r w:rsidRPr="00426409">
        <w:rPr>
          <w:rFonts w:ascii="Arial" w:hAnsi="Arial" w:cs="Arial"/>
          <w:b/>
          <w:color w:val="000000"/>
          <w:sz w:val="16"/>
          <w:szCs w:val="16"/>
        </w:rPr>
        <w:lastRenderedPageBreak/>
        <w:t>10</w:t>
      </w:r>
      <w:r w:rsidR="002A6A91" w:rsidRPr="00426409">
        <w:rPr>
          <w:rFonts w:ascii="Arial" w:hAnsi="Arial" w:cs="Arial"/>
          <w:b/>
          <w:color w:val="000000"/>
          <w:sz w:val="16"/>
          <w:szCs w:val="16"/>
        </w:rPr>
        <w:t>.</w:t>
      </w:r>
      <w:r w:rsidR="002A6A91" w:rsidRPr="00426409">
        <w:rPr>
          <w:rFonts w:ascii="Arial" w:hAnsi="Arial" w:cs="Arial"/>
          <w:sz w:val="16"/>
          <w:szCs w:val="16"/>
        </w:rPr>
        <w:t xml:space="preserve"> </w:t>
      </w:r>
      <w:r w:rsidR="002A6A91" w:rsidRPr="00426409">
        <w:rPr>
          <w:rFonts w:ascii="Arial" w:hAnsi="Arial" w:cs="Arial"/>
          <w:color w:val="000000"/>
          <w:sz w:val="16"/>
          <w:szCs w:val="16"/>
        </w:rPr>
        <w:t>any damage occurred as a result of programming, settings, repairs, reconstructions, modifications or cleaning of the device;</w:t>
      </w:r>
    </w:p>
    <w:p w14:paraId="02E2C7EC" w14:textId="04E31C69"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1</w:t>
      </w:r>
      <w:r w:rsidR="00CA106A" w:rsidRPr="00426409">
        <w:rPr>
          <w:rFonts w:ascii="Arial" w:hAnsi="Arial" w:cs="Arial"/>
          <w:b/>
          <w:color w:val="000000"/>
          <w:sz w:val="16"/>
          <w:szCs w:val="16"/>
        </w:rPr>
        <w:t>1</w:t>
      </w:r>
      <w:r w:rsidRPr="00426409">
        <w:rPr>
          <w:rFonts w:ascii="Arial" w:hAnsi="Arial" w:cs="Arial"/>
          <w:b/>
          <w:color w:val="000000"/>
          <w:sz w:val="16"/>
          <w:szCs w:val="16"/>
        </w:rPr>
        <w:t>.</w:t>
      </w:r>
      <w:r w:rsidRPr="00426409">
        <w:rPr>
          <w:rFonts w:ascii="Arial" w:hAnsi="Arial" w:cs="Arial"/>
          <w:sz w:val="16"/>
          <w:szCs w:val="16"/>
        </w:rPr>
        <w:t xml:space="preserve"> </w:t>
      </w:r>
      <w:r w:rsidRPr="00426409">
        <w:rPr>
          <w:rFonts w:ascii="Arial" w:hAnsi="Arial" w:cs="Arial"/>
          <w:color w:val="000000"/>
          <w:sz w:val="16"/>
          <w:szCs w:val="16"/>
        </w:rPr>
        <w:t>any damage that does not reduce the functionality of the device (scratches, dents, deformations, finishing, decorative items, etc.) or caused by friction, scratching or that requires compensating for latches, lids, enclosures, if they do not reduce the normal usability of the device;</w:t>
      </w:r>
    </w:p>
    <w:p w14:paraId="511C5AA3" w14:textId="56BA73D2"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1</w:t>
      </w:r>
      <w:r w:rsidR="00CA106A" w:rsidRPr="00426409">
        <w:rPr>
          <w:rFonts w:ascii="Arial" w:hAnsi="Arial" w:cs="Arial"/>
          <w:b/>
          <w:color w:val="000000"/>
          <w:sz w:val="16"/>
          <w:szCs w:val="16"/>
        </w:rPr>
        <w:t>2</w:t>
      </w:r>
      <w:r w:rsidRPr="00426409">
        <w:rPr>
          <w:rFonts w:ascii="Arial" w:hAnsi="Arial" w:cs="Arial"/>
          <w:b/>
          <w:color w:val="000000"/>
          <w:sz w:val="16"/>
          <w:szCs w:val="16"/>
        </w:rPr>
        <w:t>.</w:t>
      </w:r>
      <w:r w:rsidR="00CA106A" w:rsidRPr="00426409">
        <w:rPr>
          <w:rFonts w:ascii="Arial" w:hAnsi="Arial" w:cs="Arial"/>
          <w:b/>
          <w:color w:val="000000"/>
          <w:sz w:val="16"/>
          <w:szCs w:val="16"/>
        </w:rPr>
        <w:t xml:space="preserve"> </w:t>
      </w:r>
      <w:r w:rsidRPr="00426409">
        <w:rPr>
          <w:rFonts w:ascii="Arial" w:hAnsi="Arial" w:cs="Arial"/>
          <w:color w:val="000000"/>
          <w:sz w:val="16"/>
          <w:szCs w:val="16"/>
        </w:rPr>
        <w:t xml:space="preserve">any damage to a separately purchased </w:t>
      </w:r>
      <w:r w:rsidR="00CA106A" w:rsidRPr="00426409">
        <w:rPr>
          <w:rFonts w:ascii="Arial" w:hAnsi="Arial" w:cs="Arial"/>
          <w:color w:val="000000"/>
          <w:sz w:val="16"/>
          <w:szCs w:val="16"/>
          <w:lang w:val="en-US"/>
        </w:rPr>
        <w:t>parts</w:t>
      </w:r>
      <w:r w:rsidRPr="00426409">
        <w:rPr>
          <w:rFonts w:ascii="Arial" w:hAnsi="Arial" w:cs="Arial"/>
          <w:color w:val="000000"/>
          <w:sz w:val="16"/>
          <w:szCs w:val="16"/>
        </w:rPr>
        <w:t xml:space="preserve"> for use on the insured device or accessories or parts purchased separately;</w:t>
      </w:r>
    </w:p>
    <w:p w14:paraId="47CDF802" w14:textId="2BB08564"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1</w:t>
      </w:r>
      <w:r w:rsidR="00CA106A" w:rsidRPr="00426409">
        <w:rPr>
          <w:rFonts w:ascii="Arial" w:hAnsi="Arial" w:cs="Arial"/>
          <w:b/>
          <w:color w:val="000000"/>
          <w:sz w:val="16"/>
          <w:szCs w:val="16"/>
        </w:rPr>
        <w:t>3</w:t>
      </w:r>
      <w:r w:rsidRPr="00426409">
        <w:rPr>
          <w:rFonts w:ascii="Arial" w:hAnsi="Arial" w:cs="Arial"/>
          <w:b/>
          <w:color w:val="000000"/>
          <w:sz w:val="16"/>
          <w:szCs w:val="16"/>
        </w:rPr>
        <w:t>.</w:t>
      </w:r>
      <w:r w:rsidR="00CA106A" w:rsidRPr="00426409">
        <w:rPr>
          <w:rFonts w:ascii="Arial" w:hAnsi="Arial" w:cs="Arial"/>
          <w:b/>
          <w:color w:val="000000"/>
          <w:sz w:val="16"/>
          <w:szCs w:val="16"/>
        </w:rPr>
        <w:t xml:space="preserve"> </w:t>
      </w:r>
      <w:r w:rsidRPr="00426409">
        <w:rPr>
          <w:rFonts w:ascii="Arial" w:hAnsi="Arial" w:cs="Arial"/>
          <w:color w:val="000000"/>
          <w:sz w:val="16"/>
          <w:szCs w:val="16"/>
        </w:rPr>
        <w:t>any costs to withdraw the damaged device;</w:t>
      </w:r>
    </w:p>
    <w:p w14:paraId="2694A278" w14:textId="36BBB03A"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14.</w:t>
      </w:r>
      <w:r w:rsidRPr="00426409">
        <w:rPr>
          <w:rFonts w:ascii="Arial" w:hAnsi="Arial" w:cs="Arial"/>
          <w:color w:val="000000"/>
          <w:sz w:val="16"/>
          <w:szCs w:val="16"/>
        </w:rPr>
        <w:t>in the event of coverage by manufacturer's or a third party liability;</w:t>
      </w:r>
    </w:p>
    <w:p w14:paraId="2F29AC36" w14:textId="77777777"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15.</w:t>
      </w:r>
      <w:r w:rsidRPr="00426409">
        <w:rPr>
          <w:rFonts w:ascii="Arial" w:hAnsi="Arial" w:cs="Arial"/>
          <w:color w:val="000000"/>
          <w:sz w:val="16"/>
          <w:szCs w:val="16"/>
        </w:rPr>
        <w:t>where only payment for replacement or restoration is required (such as lamps, batteries, etc.);</w:t>
      </w:r>
    </w:p>
    <w:p w14:paraId="6CC06C8E" w14:textId="77777777"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16.</w:t>
      </w:r>
      <w:r w:rsidRPr="00426409">
        <w:rPr>
          <w:rFonts w:ascii="Arial" w:hAnsi="Arial" w:cs="Arial"/>
          <w:color w:val="000000"/>
          <w:sz w:val="16"/>
          <w:szCs w:val="16"/>
        </w:rPr>
        <w:t>in any case caused by experiments, voluntary or deliberate overloads, tests, mishandling, non-compliance with maintenance instructions, any use that is different from or contrary to the manufacturer’s recommendations;</w:t>
      </w:r>
    </w:p>
    <w:p w14:paraId="2D1174BB" w14:textId="77777777"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17.</w:t>
      </w:r>
      <w:r w:rsidRPr="00426409">
        <w:rPr>
          <w:rFonts w:ascii="Arial" w:hAnsi="Arial" w:cs="Arial"/>
          <w:color w:val="000000"/>
          <w:sz w:val="16"/>
          <w:szCs w:val="16"/>
        </w:rPr>
        <w:t>in any case originating by using accessories or spare parts not approved by the manufacturer;</w:t>
      </w:r>
    </w:p>
    <w:p w14:paraId="5753C431" w14:textId="56C6A02B"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18.</w:t>
      </w:r>
      <w:r w:rsidRPr="00426409">
        <w:rPr>
          <w:rFonts w:ascii="Arial" w:hAnsi="Arial" w:cs="Arial"/>
          <w:color w:val="000000"/>
          <w:sz w:val="16"/>
          <w:szCs w:val="16"/>
        </w:rPr>
        <w:t>in any case that occurred or arose during or as a result of handling, repairing or cleaning the insured device by any third party other than those authorised or approved by the manufacturer or the distributor;</w:t>
      </w:r>
    </w:p>
    <w:p w14:paraId="439A7992" w14:textId="13749EF0" w:rsidR="002A6A91" w:rsidRPr="00426409" w:rsidRDefault="00D54158" w:rsidP="002A6A91">
      <w:pPr>
        <w:ind w:right="41"/>
        <w:jc w:val="both"/>
        <w:rPr>
          <w:rFonts w:ascii="Arial" w:hAnsi="Arial" w:cs="Arial"/>
          <w:color w:val="000000"/>
          <w:sz w:val="16"/>
          <w:szCs w:val="16"/>
        </w:rPr>
      </w:pPr>
      <w:r w:rsidRPr="00426409">
        <w:rPr>
          <w:rFonts w:ascii="Arial" w:hAnsi="Arial" w:cs="Arial"/>
          <w:b/>
          <w:color w:val="000000"/>
          <w:sz w:val="16"/>
          <w:szCs w:val="16"/>
        </w:rPr>
        <w:t>19</w:t>
      </w:r>
      <w:r w:rsidR="002A6A91" w:rsidRPr="00426409">
        <w:rPr>
          <w:rFonts w:ascii="Arial" w:hAnsi="Arial" w:cs="Arial"/>
          <w:b/>
          <w:color w:val="000000"/>
          <w:sz w:val="16"/>
          <w:szCs w:val="16"/>
        </w:rPr>
        <w:t>.</w:t>
      </w:r>
      <w:r w:rsidR="002A6A91" w:rsidRPr="00426409">
        <w:rPr>
          <w:rFonts w:ascii="Arial" w:hAnsi="Arial" w:cs="Arial"/>
          <w:color w:val="000000"/>
          <w:sz w:val="16"/>
          <w:szCs w:val="16"/>
        </w:rPr>
        <w:t>in any case originating from withholding, seizure and any action or decision of destruction by the authorities, including customs authorities;</w:t>
      </w:r>
    </w:p>
    <w:p w14:paraId="1836B3DA" w14:textId="76A4F729"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2</w:t>
      </w:r>
      <w:r w:rsidR="00D54158" w:rsidRPr="00426409">
        <w:rPr>
          <w:rFonts w:ascii="Arial" w:hAnsi="Arial" w:cs="Arial"/>
          <w:b/>
          <w:color w:val="000000"/>
          <w:sz w:val="16"/>
          <w:szCs w:val="16"/>
        </w:rPr>
        <w:t>0</w:t>
      </w:r>
      <w:r w:rsidRPr="00426409">
        <w:rPr>
          <w:rFonts w:ascii="Arial" w:hAnsi="Arial" w:cs="Arial"/>
          <w:b/>
          <w:color w:val="000000"/>
          <w:sz w:val="16"/>
          <w:szCs w:val="16"/>
        </w:rPr>
        <w:t>.</w:t>
      </w:r>
      <w:r w:rsidRPr="00426409">
        <w:rPr>
          <w:rFonts w:ascii="Arial" w:hAnsi="Arial" w:cs="Arial"/>
          <w:color w:val="000000"/>
          <w:sz w:val="16"/>
          <w:szCs w:val="16"/>
        </w:rPr>
        <w:t>in any case originating from external cause (such as power surge, battery fluid loss, leaking of any fluid from other products placed upon the insured device, etc.) or blocking of any mobile or rotating part;</w:t>
      </w:r>
    </w:p>
    <w:p w14:paraId="059E758F" w14:textId="00339590"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2</w:t>
      </w:r>
      <w:r w:rsidR="00D54158" w:rsidRPr="00426409">
        <w:rPr>
          <w:rFonts w:ascii="Arial" w:hAnsi="Arial" w:cs="Arial"/>
          <w:b/>
          <w:color w:val="000000"/>
          <w:sz w:val="16"/>
          <w:szCs w:val="16"/>
        </w:rPr>
        <w:t>1</w:t>
      </w:r>
      <w:r w:rsidRPr="00426409">
        <w:rPr>
          <w:rFonts w:ascii="Arial" w:hAnsi="Arial" w:cs="Arial"/>
          <w:b/>
          <w:color w:val="000000"/>
          <w:sz w:val="16"/>
          <w:szCs w:val="16"/>
        </w:rPr>
        <w:t>.</w:t>
      </w:r>
      <w:r w:rsidRPr="00426409">
        <w:rPr>
          <w:rFonts w:ascii="Arial" w:hAnsi="Arial" w:cs="Arial"/>
          <w:color w:val="000000"/>
          <w:sz w:val="16"/>
          <w:szCs w:val="16"/>
        </w:rPr>
        <w:t>in any case originating from natural disasters, force majeure, fire, lightning, explosion, storm, flood, radiation or any event connected with changing the status of an atomic nucleus;</w:t>
      </w:r>
    </w:p>
    <w:p w14:paraId="2B10ADBE" w14:textId="73CF9464"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2</w:t>
      </w:r>
      <w:r w:rsidR="00D54158" w:rsidRPr="00426409">
        <w:rPr>
          <w:rFonts w:ascii="Arial" w:hAnsi="Arial" w:cs="Arial"/>
          <w:b/>
          <w:color w:val="000000"/>
          <w:sz w:val="16"/>
          <w:szCs w:val="16"/>
        </w:rPr>
        <w:t>2</w:t>
      </w:r>
      <w:r w:rsidRPr="00426409">
        <w:rPr>
          <w:rFonts w:ascii="Arial" w:hAnsi="Arial" w:cs="Arial"/>
          <w:b/>
          <w:color w:val="000000"/>
          <w:sz w:val="16"/>
          <w:szCs w:val="16"/>
        </w:rPr>
        <w:t>.</w:t>
      </w:r>
      <w:r w:rsidRPr="00426409">
        <w:rPr>
          <w:rFonts w:ascii="Arial" w:hAnsi="Arial" w:cs="Arial"/>
          <w:color w:val="000000"/>
          <w:sz w:val="16"/>
          <w:szCs w:val="16"/>
        </w:rPr>
        <w:t>in any case originating from war, invasion, acts of foreign enemy, hostilities (with or without a declaration of war), riot, strike, civil commotion, civil war, uprising, revolution, social upheaval, occupation or military or usurped power.</w:t>
      </w:r>
    </w:p>
    <w:p w14:paraId="49AA02F2" w14:textId="12E3B567"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2</w:t>
      </w:r>
      <w:r w:rsidR="00D54158" w:rsidRPr="00426409">
        <w:rPr>
          <w:rFonts w:ascii="Arial" w:hAnsi="Arial" w:cs="Arial"/>
          <w:b/>
          <w:color w:val="000000"/>
          <w:sz w:val="16"/>
          <w:szCs w:val="16"/>
        </w:rPr>
        <w:t>3.</w:t>
      </w:r>
      <w:r w:rsidRPr="00426409">
        <w:rPr>
          <w:rFonts w:ascii="Arial" w:hAnsi="Arial" w:cs="Arial"/>
          <w:color w:val="000000"/>
          <w:sz w:val="16"/>
          <w:szCs w:val="16"/>
        </w:rPr>
        <w:t>Devices where the serial number (S/N) or the IMEI has been removed, destroyed, considered defective or unreadable.</w:t>
      </w:r>
    </w:p>
    <w:p w14:paraId="3A71D6CA" w14:textId="3CE50B2F" w:rsidR="002A6A91" w:rsidRPr="00426409" w:rsidRDefault="002A6A91" w:rsidP="002A6A91">
      <w:pPr>
        <w:ind w:right="41"/>
        <w:jc w:val="both"/>
        <w:rPr>
          <w:rFonts w:ascii="Arial" w:hAnsi="Arial" w:cs="Arial"/>
          <w:color w:val="000000"/>
          <w:sz w:val="16"/>
          <w:szCs w:val="16"/>
        </w:rPr>
      </w:pPr>
      <w:r w:rsidRPr="00426409">
        <w:rPr>
          <w:rFonts w:ascii="Arial" w:hAnsi="Arial" w:cs="Arial"/>
          <w:b/>
          <w:color w:val="000000"/>
          <w:sz w:val="16"/>
          <w:szCs w:val="16"/>
        </w:rPr>
        <w:t>2</w:t>
      </w:r>
      <w:r w:rsidR="004A0A9D" w:rsidRPr="00426409">
        <w:rPr>
          <w:rFonts w:ascii="Arial" w:hAnsi="Arial" w:cs="Arial"/>
          <w:b/>
          <w:color w:val="000000"/>
          <w:sz w:val="16"/>
          <w:szCs w:val="16"/>
        </w:rPr>
        <w:t>4</w:t>
      </w:r>
      <w:r w:rsidRPr="00426409">
        <w:rPr>
          <w:rFonts w:ascii="Arial" w:hAnsi="Arial" w:cs="Arial"/>
          <w:b/>
          <w:color w:val="000000"/>
          <w:sz w:val="16"/>
          <w:szCs w:val="16"/>
        </w:rPr>
        <w:t>.</w:t>
      </w:r>
      <w:r w:rsidR="004A0A9D" w:rsidRPr="00426409">
        <w:rPr>
          <w:rFonts w:ascii="Arial" w:hAnsi="Arial" w:cs="Arial"/>
          <w:color w:val="000000"/>
          <w:sz w:val="16"/>
          <w:szCs w:val="16"/>
        </w:rPr>
        <w:t>W</w:t>
      </w:r>
      <w:r w:rsidRPr="00426409">
        <w:rPr>
          <w:rFonts w:ascii="Arial" w:hAnsi="Arial" w:cs="Arial"/>
          <w:color w:val="000000"/>
          <w:sz w:val="16"/>
          <w:szCs w:val="16"/>
        </w:rPr>
        <w:t>here the occurrence of the insurance case is due to wilful misconduct or gross negligence, the insurer shall be discharged from the insurance indemnity obligation.</w:t>
      </w:r>
    </w:p>
    <w:p w14:paraId="34F29514" w14:textId="5B9CF360" w:rsidR="00605E8E" w:rsidRPr="00EE0CF2" w:rsidRDefault="00605E8E" w:rsidP="004A0A9D">
      <w:pPr>
        <w:pStyle w:val="Default"/>
        <w:jc w:val="both"/>
        <w:rPr>
          <w:rFonts w:ascii="Arial" w:hAnsi="Arial" w:cs="Arial"/>
          <w:sz w:val="16"/>
          <w:szCs w:val="16"/>
        </w:rPr>
      </w:pPr>
      <w:r w:rsidRPr="00EE0CF2">
        <w:rPr>
          <w:rFonts w:ascii="Arial" w:hAnsi="Arial" w:cs="Arial"/>
          <w:sz w:val="16"/>
          <w:szCs w:val="16"/>
        </w:rPr>
        <w:tab/>
      </w:r>
    </w:p>
    <w:p w14:paraId="594E0185" w14:textId="6D4DC315" w:rsidR="00D959F5" w:rsidRPr="004A0A9D" w:rsidRDefault="004A0A9D" w:rsidP="00CE5BF3">
      <w:pPr>
        <w:pBdr>
          <w:top w:val="single" w:sz="4" w:space="1" w:color="auto"/>
          <w:left w:val="single" w:sz="4" w:space="4" w:color="auto"/>
          <w:bottom w:val="single" w:sz="4" w:space="1" w:color="auto"/>
          <w:right w:val="single" w:sz="4" w:space="4" w:color="auto"/>
        </w:pBdr>
        <w:shd w:val="clear" w:color="auto" w:fill="8DB3E2" w:themeFill="text2" w:themeFillTint="66"/>
        <w:ind w:left="142"/>
        <w:jc w:val="center"/>
        <w:rPr>
          <w:rFonts w:ascii="UB-HelveticaCond-Bold" w:hAnsi="UB-HelveticaCond-Bold" w:cs="UB-HelveticaCond-Bold"/>
          <w:b/>
          <w:bCs/>
          <w:sz w:val="22"/>
          <w:szCs w:val="22"/>
        </w:rPr>
      </w:pPr>
      <w:r w:rsidRPr="00EE0CF2">
        <w:rPr>
          <w:rFonts w:ascii="UB-HelveticaCond-Bold" w:hAnsi="UB-HelveticaCond-Bold" w:cs="UB-HelveticaCond-Bold"/>
          <w:b/>
          <w:bCs/>
          <w:sz w:val="22"/>
          <w:szCs w:val="22"/>
        </w:rPr>
        <w:t>ARTICLE D. LIMITATIONS</w:t>
      </w:r>
      <w:r>
        <w:rPr>
          <w:rFonts w:asciiTheme="minorHAnsi" w:hAnsiTheme="minorHAnsi" w:cs="UB-HelveticaCond-Bold"/>
          <w:b/>
          <w:bCs/>
          <w:sz w:val="22"/>
          <w:szCs w:val="22"/>
          <w:lang w:val="en-US"/>
        </w:rPr>
        <w:t xml:space="preserve"> </w:t>
      </w:r>
    </w:p>
    <w:p w14:paraId="209D42AE" w14:textId="77777777" w:rsidR="00D959F5" w:rsidRPr="004A0A9D" w:rsidRDefault="00D959F5" w:rsidP="00605E8E">
      <w:pPr>
        <w:pStyle w:val="Vorgabetext1"/>
        <w:spacing w:line="360" w:lineRule="auto"/>
        <w:jc w:val="both"/>
        <w:rPr>
          <w:rFonts w:ascii="Arial" w:hAnsi="Arial" w:cs="Arial"/>
          <w:b/>
          <w:bCs/>
          <w:sz w:val="10"/>
          <w:szCs w:val="10"/>
          <w:u w:val="single"/>
        </w:rPr>
      </w:pPr>
    </w:p>
    <w:p w14:paraId="4C13CE40" w14:textId="4F3141A7" w:rsidR="00605E8E" w:rsidRPr="00336F97" w:rsidRDefault="00605E8E" w:rsidP="0015037D">
      <w:pPr>
        <w:pStyle w:val="Vorgabetext1"/>
        <w:jc w:val="both"/>
        <w:rPr>
          <w:rFonts w:ascii="Arial" w:hAnsi="Arial" w:cs="Arial"/>
          <w:sz w:val="16"/>
          <w:szCs w:val="16"/>
          <w:u w:val="single"/>
        </w:rPr>
      </w:pPr>
      <w:r w:rsidRPr="00EE0CF2">
        <w:rPr>
          <w:rFonts w:ascii="Arial" w:hAnsi="Arial" w:cs="Arial"/>
          <w:b/>
          <w:bCs/>
          <w:sz w:val="16"/>
          <w:szCs w:val="16"/>
          <w:u w:val="single"/>
        </w:rPr>
        <w:t xml:space="preserve">§ 1.  </w:t>
      </w:r>
      <w:r w:rsidR="00336F97">
        <w:rPr>
          <w:rFonts w:ascii="Arial" w:hAnsi="Arial" w:cs="Arial"/>
          <w:b/>
          <w:bCs/>
          <w:sz w:val="16"/>
          <w:szCs w:val="16"/>
          <w:u w:val="single"/>
          <w:lang w:val="en-US"/>
        </w:rPr>
        <w:t>Obligations</w:t>
      </w:r>
      <w:r w:rsidR="00336F97" w:rsidRPr="00336F97">
        <w:rPr>
          <w:rFonts w:ascii="Arial" w:hAnsi="Arial" w:cs="Arial"/>
          <w:b/>
          <w:bCs/>
          <w:sz w:val="16"/>
          <w:szCs w:val="16"/>
          <w:u w:val="single"/>
        </w:rPr>
        <w:t xml:space="preserve"> </w:t>
      </w:r>
      <w:r w:rsidR="00336F97">
        <w:rPr>
          <w:rFonts w:ascii="Arial" w:hAnsi="Arial" w:cs="Arial"/>
          <w:b/>
          <w:bCs/>
          <w:sz w:val="16"/>
          <w:szCs w:val="16"/>
          <w:u w:val="single"/>
          <w:lang w:val="en-US"/>
        </w:rPr>
        <w:t>of</w:t>
      </w:r>
      <w:r w:rsidR="00336F97" w:rsidRPr="00336F97">
        <w:rPr>
          <w:rFonts w:ascii="Arial" w:hAnsi="Arial" w:cs="Arial"/>
          <w:b/>
          <w:bCs/>
          <w:sz w:val="16"/>
          <w:szCs w:val="16"/>
          <w:u w:val="single"/>
        </w:rPr>
        <w:t xml:space="preserve"> </w:t>
      </w:r>
      <w:r w:rsidR="00336F97">
        <w:rPr>
          <w:rFonts w:ascii="Arial" w:hAnsi="Arial" w:cs="Arial"/>
          <w:b/>
          <w:bCs/>
          <w:sz w:val="16"/>
          <w:szCs w:val="16"/>
          <w:u w:val="single"/>
          <w:lang w:val="en-US"/>
        </w:rPr>
        <w:t>the</w:t>
      </w:r>
      <w:r w:rsidR="00336F97" w:rsidRPr="00336F97">
        <w:rPr>
          <w:rFonts w:ascii="Arial" w:hAnsi="Arial" w:cs="Arial"/>
          <w:b/>
          <w:bCs/>
          <w:sz w:val="16"/>
          <w:szCs w:val="16"/>
          <w:u w:val="single"/>
        </w:rPr>
        <w:t xml:space="preserve"> </w:t>
      </w:r>
      <w:r w:rsidR="00336F97">
        <w:rPr>
          <w:rFonts w:ascii="Arial" w:hAnsi="Arial" w:cs="Arial"/>
          <w:b/>
          <w:bCs/>
          <w:sz w:val="16"/>
          <w:szCs w:val="16"/>
          <w:u w:val="single"/>
          <w:lang w:val="en-US"/>
        </w:rPr>
        <w:t>insured</w:t>
      </w:r>
      <w:r w:rsidR="00336F97" w:rsidRPr="00336F97">
        <w:rPr>
          <w:rFonts w:ascii="Arial" w:hAnsi="Arial" w:cs="Arial"/>
          <w:b/>
          <w:bCs/>
          <w:sz w:val="16"/>
          <w:szCs w:val="16"/>
          <w:u w:val="single"/>
        </w:rPr>
        <w:t xml:space="preserve"> </w:t>
      </w:r>
      <w:r w:rsidR="00336F97">
        <w:rPr>
          <w:rFonts w:ascii="Arial" w:hAnsi="Arial" w:cs="Arial"/>
          <w:b/>
          <w:bCs/>
          <w:sz w:val="16"/>
          <w:szCs w:val="16"/>
          <w:u w:val="single"/>
          <w:lang w:val="en-US"/>
        </w:rPr>
        <w:t>customer (insurance burden)</w:t>
      </w:r>
      <w:r w:rsidR="00336F97" w:rsidRPr="00336F97">
        <w:rPr>
          <w:rFonts w:ascii="Arial" w:hAnsi="Arial" w:cs="Arial"/>
          <w:b/>
          <w:bCs/>
          <w:sz w:val="16"/>
          <w:szCs w:val="16"/>
          <w:u w:val="single"/>
        </w:rPr>
        <w:t xml:space="preserve"> </w:t>
      </w:r>
      <w:r w:rsidR="00336F97">
        <w:rPr>
          <w:rFonts w:ascii="Arial" w:hAnsi="Arial" w:cs="Arial"/>
          <w:b/>
          <w:bCs/>
          <w:sz w:val="16"/>
          <w:szCs w:val="16"/>
          <w:u w:val="single"/>
          <w:lang w:val="en-US"/>
        </w:rPr>
        <w:t>in</w:t>
      </w:r>
      <w:r w:rsidR="00336F97" w:rsidRPr="00336F97">
        <w:rPr>
          <w:rFonts w:ascii="Arial" w:hAnsi="Arial" w:cs="Arial"/>
          <w:b/>
          <w:bCs/>
          <w:sz w:val="16"/>
          <w:szCs w:val="16"/>
          <w:u w:val="single"/>
        </w:rPr>
        <w:t xml:space="preserve"> </w:t>
      </w:r>
      <w:r w:rsidR="00336F97">
        <w:rPr>
          <w:rFonts w:ascii="Arial" w:hAnsi="Arial" w:cs="Arial"/>
          <w:b/>
          <w:bCs/>
          <w:sz w:val="16"/>
          <w:szCs w:val="16"/>
          <w:u w:val="single"/>
          <w:lang w:val="en-US"/>
        </w:rPr>
        <w:t>the</w:t>
      </w:r>
      <w:r w:rsidR="00336F97" w:rsidRPr="00336F97">
        <w:rPr>
          <w:rFonts w:ascii="Arial" w:hAnsi="Arial" w:cs="Arial"/>
          <w:b/>
          <w:bCs/>
          <w:sz w:val="16"/>
          <w:szCs w:val="16"/>
          <w:u w:val="single"/>
        </w:rPr>
        <w:t xml:space="preserve"> </w:t>
      </w:r>
      <w:r w:rsidR="00336F97">
        <w:rPr>
          <w:rFonts w:ascii="Arial" w:hAnsi="Arial" w:cs="Arial"/>
          <w:b/>
          <w:bCs/>
          <w:sz w:val="16"/>
          <w:szCs w:val="16"/>
          <w:u w:val="single"/>
          <w:lang w:val="en-US"/>
        </w:rPr>
        <w:t>event</w:t>
      </w:r>
      <w:r w:rsidR="00336F97" w:rsidRPr="00336F97">
        <w:rPr>
          <w:rFonts w:ascii="Arial" w:hAnsi="Arial" w:cs="Arial"/>
          <w:b/>
          <w:bCs/>
          <w:sz w:val="16"/>
          <w:szCs w:val="16"/>
          <w:u w:val="single"/>
        </w:rPr>
        <w:t xml:space="preserve"> </w:t>
      </w:r>
      <w:r w:rsidR="00336F97">
        <w:rPr>
          <w:rFonts w:ascii="Arial" w:hAnsi="Arial" w:cs="Arial"/>
          <w:b/>
          <w:bCs/>
          <w:sz w:val="16"/>
          <w:szCs w:val="16"/>
          <w:u w:val="single"/>
          <w:lang w:val="en-US"/>
        </w:rPr>
        <w:t>of</w:t>
      </w:r>
      <w:r w:rsidR="00336F97" w:rsidRPr="00336F97">
        <w:rPr>
          <w:rFonts w:ascii="Arial" w:hAnsi="Arial" w:cs="Arial"/>
          <w:b/>
          <w:bCs/>
          <w:sz w:val="16"/>
          <w:szCs w:val="16"/>
          <w:u w:val="single"/>
        </w:rPr>
        <w:t xml:space="preserve"> </w:t>
      </w:r>
      <w:r w:rsidR="00336F97">
        <w:rPr>
          <w:rFonts w:ascii="Arial" w:hAnsi="Arial" w:cs="Arial"/>
          <w:b/>
          <w:bCs/>
          <w:sz w:val="16"/>
          <w:szCs w:val="16"/>
          <w:u w:val="single"/>
          <w:lang w:val="en-US"/>
        </w:rPr>
        <w:t>an</w:t>
      </w:r>
      <w:r w:rsidR="00336F97" w:rsidRPr="00336F97">
        <w:rPr>
          <w:rFonts w:ascii="Arial" w:hAnsi="Arial" w:cs="Arial"/>
          <w:b/>
          <w:bCs/>
          <w:sz w:val="16"/>
          <w:szCs w:val="16"/>
          <w:u w:val="single"/>
        </w:rPr>
        <w:t xml:space="preserve"> </w:t>
      </w:r>
      <w:r w:rsidR="00336F97">
        <w:rPr>
          <w:rFonts w:ascii="Arial" w:hAnsi="Arial" w:cs="Arial"/>
          <w:b/>
          <w:bCs/>
          <w:sz w:val="16"/>
          <w:szCs w:val="16"/>
          <w:u w:val="single"/>
          <w:lang w:val="en-US"/>
        </w:rPr>
        <w:t>incident</w:t>
      </w:r>
      <w:r w:rsidRPr="00336F97">
        <w:rPr>
          <w:rFonts w:ascii="Arial" w:hAnsi="Arial" w:cs="Arial"/>
          <w:sz w:val="16"/>
          <w:szCs w:val="16"/>
          <w:u w:val="single"/>
        </w:rPr>
        <w:t xml:space="preserve"> </w:t>
      </w:r>
    </w:p>
    <w:p w14:paraId="6785D476" w14:textId="7313DAD5" w:rsidR="00336F97" w:rsidRPr="002E06E1" w:rsidRDefault="00A45229" w:rsidP="00336F97">
      <w:pPr>
        <w:widowControl/>
        <w:numPr>
          <w:ilvl w:val="0"/>
          <w:numId w:val="2"/>
        </w:numPr>
        <w:tabs>
          <w:tab w:val="left" w:pos="279"/>
        </w:tabs>
        <w:autoSpaceDE/>
        <w:autoSpaceDN/>
        <w:adjustRightInd/>
        <w:ind w:right="213"/>
        <w:jc w:val="both"/>
        <w:rPr>
          <w:rFonts w:ascii="Arial" w:hAnsi="Arial" w:cs="Arial"/>
          <w:sz w:val="16"/>
          <w:szCs w:val="16"/>
        </w:rPr>
      </w:pPr>
      <w:r>
        <w:rPr>
          <w:rFonts w:ascii="Arial" w:hAnsi="Arial" w:cs="Arial"/>
          <w:sz w:val="16"/>
          <w:szCs w:val="16"/>
        </w:rPr>
        <w:t xml:space="preserve"> </w:t>
      </w:r>
      <w:r w:rsidR="00336F97" w:rsidRPr="005C48D3">
        <w:rPr>
          <w:rFonts w:ascii="Arial" w:hAnsi="Arial" w:cs="Arial"/>
          <w:sz w:val="16"/>
          <w:szCs w:val="16"/>
        </w:rPr>
        <w:t>The customer must submit the damaged device together with the pur</w:t>
      </w:r>
      <w:r>
        <w:rPr>
          <w:rFonts w:ascii="Arial" w:hAnsi="Arial" w:cs="Arial"/>
          <w:sz w:val="16"/>
          <w:szCs w:val="16"/>
        </w:rPr>
        <w:t xml:space="preserve">chase receipt or invoice of the </w:t>
      </w:r>
      <w:r w:rsidR="00336F97" w:rsidRPr="005C48D3">
        <w:rPr>
          <w:rFonts w:ascii="Arial" w:hAnsi="Arial" w:cs="Arial"/>
          <w:sz w:val="16"/>
          <w:szCs w:val="16"/>
        </w:rPr>
        <w:t>insured device and the corresponding insurance policy at any store</w:t>
      </w:r>
      <w:r w:rsidR="005C48D3">
        <w:rPr>
          <w:rFonts w:ascii="Arial" w:hAnsi="Arial" w:cs="Arial"/>
          <w:sz w:val="16"/>
          <w:szCs w:val="16"/>
          <w:lang w:val="en-US"/>
        </w:rPr>
        <w:t xml:space="preserve"> </w:t>
      </w:r>
      <w:r w:rsidR="002E06E1">
        <w:rPr>
          <w:rFonts w:ascii="Arial" w:hAnsi="Arial" w:cs="Arial"/>
          <w:sz w:val="16"/>
          <w:szCs w:val="16"/>
          <w:lang w:val="en-US"/>
        </w:rPr>
        <w:t>of the epic proprietary sore network (excluding Partner Stores) within eight (8) days from the moment the customer was informed of the incident</w:t>
      </w:r>
      <w:r w:rsidR="00336F97" w:rsidRPr="005C48D3">
        <w:rPr>
          <w:rFonts w:ascii="Arial" w:hAnsi="Arial" w:cs="Arial"/>
          <w:sz w:val="16"/>
          <w:szCs w:val="16"/>
        </w:rPr>
        <w:t xml:space="preserve">. </w:t>
      </w:r>
      <w:r w:rsidR="00336F97" w:rsidRPr="002E06E1">
        <w:rPr>
          <w:rFonts w:ascii="Arial" w:hAnsi="Arial" w:cs="Arial"/>
          <w:sz w:val="16"/>
          <w:szCs w:val="16"/>
        </w:rPr>
        <w:t>Thereafter, the store will handle coverage to which the customer is entitled under this insurance policy.</w:t>
      </w:r>
    </w:p>
    <w:p w14:paraId="69ABF39E" w14:textId="7B5A23DD" w:rsidR="002E06E1" w:rsidRPr="002E06E1" w:rsidRDefault="00A45229" w:rsidP="00336F97">
      <w:pPr>
        <w:widowControl/>
        <w:numPr>
          <w:ilvl w:val="0"/>
          <w:numId w:val="2"/>
        </w:numPr>
        <w:tabs>
          <w:tab w:val="left" w:pos="279"/>
        </w:tabs>
        <w:autoSpaceDE/>
        <w:autoSpaceDN/>
        <w:adjustRightInd/>
        <w:ind w:right="213"/>
        <w:jc w:val="both"/>
        <w:rPr>
          <w:rFonts w:ascii="Arial" w:hAnsi="Arial" w:cs="Arial"/>
          <w:sz w:val="16"/>
          <w:szCs w:val="16"/>
        </w:rPr>
      </w:pPr>
      <w:r>
        <w:rPr>
          <w:rFonts w:ascii="Arial" w:hAnsi="Arial" w:cs="Arial"/>
          <w:sz w:val="16"/>
          <w:szCs w:val="16"/>
          <w:lang w:val="en-US"/>
        </w:rPr>
        <w:t xml:space="preserve">  </w:t>
      </w:r>
      <w:r w:rsidR="002E06E1">
        <w:rPr>
          <w:rFonts w:ascii="Arial" w:hAnsi="Arial" w:cs="Arial"/>
          <w:sz w:val="16"/>
          <w:szCs w:val="16"/>
          <w:lang w:val="en-US"/>
        </w:rPr>
        <w:t>In the event that the customer is outside Cyprus and isn’t able to submit the damaged device within the above mentioned time limit, the customer is obliged to inform the Insurer within eight (8) days after being informed of the incident, with an official announcement via letter or Statement of an insurance event, legally signed and upon the customer’s return to Cyprus follow the above described procedure. The Insurance Event entails the obligation of the Insurer to examine and satisfy the insurance Claim upon the return of the Insured Person / Policy Holder to Cyprus.</w:t>
      </w:r>
    </w:p>
    <w:p w14:paraId="2EC42573" w14:textId="4A60B705" w:rsidR="002E06E1" w:rsidRPr="002E06E1" w:rsidRDefault="00A45229" w:rsidP="00336F97">
      <w:pPr>
        <w:widowControl/>
        <w:numPr>
          <w:ilvl w:val="0"/>
          <w:numId w:val="2"/>
        </w:numPr>
        <w:tabs>
          <w:tab w:val="left" w:pos="279"/>
        </w:tabs>
        <w:autoSpaceDE/>
        <w:autoSpaceDN/>
        <w:adjustRightInd/>
        <w:ind w:right="213"/>
        <w:jc w:val="both"/>
        <w:rPr>
          <w:rFonts w:ascii="Arial" w:hAnsi="Arial" w:cs="Arial"/>
          <w:sz w:val="16"/>
          <w:szCs w:val="16"/>
        </w:rPr>
      </w:pPr>
      <w:r>
        <w:rPr>
          <w:rFonts w:ascii="Arial" w:hAnsi="Arial" w:cs="Arial"/>
          <w:sz w:val="16"/>
          <w:szCs w:val="16"/>
        </w:rPr>
        <w:t xml:space="preserve">  </w:t>
      </w:r>
      <w:r w:rsidR="0096639D">
        <w:rPr>
          <w:rFonts w:ascii="Arial" w:hAnsi="Arial" w:cs="Arial"/>
          <w:sz w:val="16"/>
          <w:szCs w:val="16"/>
        </w:rPr>
        <w:t>From the 2</w:t>
      </w:r>
      <w:r w:rsidR="0096639D" w:rsidRPr="0096639D">
        <w:rPr>
          <w:rFonts w:ascii="Arial" w:hAnsi="Arial" w:cs="Arial"/>
          <w:sz w:val="16"/>
          <w:szCs w:val="16"/>
          <w:vertAlign w:val="superscript"/>
        </w:rPr>
        <w:t>nd</w:t>
      </w:r>
      <w:r w:rsidR="0096639D">
        <w:rPr>
          <w:rFonts w:ascii="Arial" w:hAnsi="Arial" w:cs="Arial"/>
          <w:sz w:val="16"/>
          <w:szCs w:val="16"/>
        </w:rPr>
        <w:t xml:space="preserve"> </w:t>
      </w:r>
      <w:r w:rsidR="000A6AF1">
        <w:rPr>
          <w:rFonts w:ascii="Arial" w:hAnsi="Arial" w:cs="Arial"/>
          <w:sz w:val="16"/>
          <w:szCs w:val="16"/>
          <w:lang w:val="en-US"/>
        </w:rPr>
        <w:t xml:space="preserve">occurring insurance event and for every event after that there will apply a deductible (as defined in Article D. </w:t>
      </w:r>
      <w:r w:rsidR="000A6AF1" w:rsidRPr="000A6AF1">
        <w:rPr>
          <w:rFonts w:ascii="Arial" w:hAnsi="Arial" w:cs="Arial"/>
          <w:bCs/>
          <w:sz w:val="16"/>
          <w:szCs w:val="16"/>
        </w:rPr>
        <w:t>§</w:t>
      </w:r>
      <w:r w:rsidR="000A6AF1">
        <w:rPr>
          <w:rFonts w:ascii="Arial" w:hAnsi="Arial" w:cs="Arial"/>
          <w:bCs/>
          <w:sz w:val="16"/>
          <w:szCs w:val="16"/>
        </w:rPr>
        <w:t xml:space="preserve">13) that the insured person must initially accept so that the coverage validity may be activated, following </w:t>
      </w:r>
      <w:r w:rsidR="000A6AF1">
        <w:rPr>
          <w:rFonts w:ascii="Arial" w:hAnsi="Arial" w:cs="Arial"/>
          <w:bCs/>
          <w:sz w:val="16"/>
          <w:szCs w:val="16"/>
          <w:lang w:val="en-US"/>
        </w:rPr>
        <w:t>notification from epic and subsequently pay epic said amount before receiving the repaired device. In case the insured person explicitly denies the payment of the deductible, the insurer is automatically exempt from indemnity and the device is returned to the insured person without being repaired.</w:t>
      </w:r>
    </w:p>
    <w:p w14:paraId="1434B2B3" w14:textId="4C1EC873" w:rsidR="00336F97" w:rsidRPr="002E06E1" w:rsidRDefault="00A45229" w:rsidP="00336F97">
      <w:pPr>
        <w:widowControl/>
        <w:numPr>
          <w:ilvl w:val="0"/>
          <w:numId w:val="2"/>
        </w:numPr>
        <w:tabs>
          <w:tab w:val="left" w:pos="279"/>
        </w:tabs>
        <w:autoSpaceDE/>
        <w:autoSpaceDN/>
        <w:adjustRightInd/>
        <w:ind w:right="213"/>
        <w:jc w:val="both"/>
        <w:rPr>
          <w:rFonts w:ascii="Arial" w:hAnsi="Arial" w:cs="Arial"/>
          <w:sz w:val="16"/>
          <w:szCs w:val="16"/>
        </w:rPr>
      </w:pPr>
      <w:r>
        <w:rPr>
          <w:rFonts w:ascii="Arial" w:hAnsi="Arial" w:cs="Arial"/>
          <w:sz w:val="16"/>
          <w:szCs w:val="16"/>
        </w:rPr>
        <w:t xml:space="preserve">  </w:t>
      </w:r>
      <w:r w:rsidR="00336F97" w:rsidRPr="002E06E1">
        <w:rPr>
          <w:rFonts w:ascii="Arial" w:hAnsi="Arial" w:cs="Arial"/>
          <w:sz w:val="16"/>
          <w:szCs w:val="16"/>
        </w:rPr>
        <w:t>The customer must follow the instructions of the insurers and of the shop (for example: filling in the Statement/Application of occurrence of the insurance case, etc.) and make every effort necessary to minimise the damage.</w:t>
      </w:r>
    </w:p>
    <w:p w14:paraId="5C94647F" w14:textId="3F8F6B05" w:rsidR="000A6AF1" w:rsidRPr="00C55326" w:rsidRDefault="00336F97" w:rsidP="00ED7A01">
      <w:pPr>
        <w:pStyle w:val="Vorgabetext1"/>
        <w:numPr>
          <w:ilvl w:val="0"/>
          <w:numId w:val="2"/>
        </w:numPr>
        <w:jc w:val="both"/>
        <w:rPr>
          <w:lang w:val="en-US"/>
        </w:rPr>
      </w:pPr>
      <w:r w:rsidRPr="00C55326">
        <w:rPr>
          <w:rFonts w:ascii="Arial" w:hAnsi="Arial" w:cs="Arial"/>
          <w:sz w:val="16"/>
          <w:szCs w:val="16"/>
        </w:rPr>
        <w:t>The store will receive approval for repairs from insurers on the customer’s behalf</w:t>
      </w:r>
      <w:r w:rsidRPr="00C55326">
        <w:rPr>
          <w:rFonts w:ascii="Arial" w:hAnsi="Arial" w:cs="Arial"/>
          <w:sz w:val="16"/>
          <w:szCs w:val="16"/>
          <w:lang w:val="en-US"/>
        </w:rPr>
        <w:t>.</w:t>
      </w:r>
    </w:p>
    <w:p w14:paraId="076BB565" w14:textId="3217DD48" w:rsidR="00605E8E" w:rsidRPr="000A6AF1" w:rsidRDefault="00605E8E" w:rsidP="00605E8E">
      <w:pPr>
        <w:pStyle w:val="Vorgabetext1"/>
        <w:spacing w:line="360" w:lineRule="auto"/>
        <w:jc w:val="both"/>
        <w:rPr>
          <w:rFonts w:ascii="Arial" w:hAnsi="Arial" w:cs="Arial"/>
          <w:sz w:val="16"/>
          <w:szCs w:val="16"/>
          <w:u w:val="single"/>
          <w:lang w:val="en-US"/>
        </w:rPr>
      </w:pPr>
      <w:r w:rsidRPr="000A6AF1">
        <w:rPr>
          <w:rFonts w:ascii="Arial" w:hAnsi="Arial" w:cs="Arial"/>
          <w:b/>
          <w:bCs/>
          <w:sz w:val="16"/>
          <w:szCs w:val="16"/>
          <w:u w:val="single"/>
          <w:lang w:val="en-US"/>
        </w:rPr>
        <w:t xml:space="preserve">§ 2. </w:t>
      </w:r>
      <w:r w:rsidR="000A6AF1">
        <w:rPr>
          <w:rFonts w:ascii="Arial" w:hAnsi="Arial" w:cs="Arial"/>
          <w:b/>
          <w:bCs/>
          <w:sz w:val="16"/>
          <w:szCs w:val="16"/>
          <w:u w:val="single"/>
          <w:lang w:val="en-US"/>
        </w:rPr>
        <w:t>Obligations</w:t>
      </w:r>
      <w:r w:rsidR="000A6AF1" w:rsidRPr="000A6AF1">
        <w:rPr>
          <w:rFonts w:ascii="Arial" w:hAnsi="Arial" w:cs="Arial"/>
          <w:b/>
          <w:bCs/>
          <w:sz w:val="16"/>
          <w:szCs w:val="16"/>
          <w:u w:val="single"/>
          <w:lang w:val="en-US"/>
        </w:rPr>
        <w:t xml:space="preserve"> </w:t>
      </w:r>
      <w:r w:rsidR="000A6AF1">
        <w:rPr>
          <w:rFonts w:ascii="Arial" w:hAnsi="Arial" w:cs="Arial"/>
          <w:b/>
          <w:bCs/>
          <w:sz w:val="16"/>
          <w:szCs w:val="16"/>
          <w:u w:val="single"/>
          <w:lang w:val="en-US"/>
        </w:rPr>
        <w:t>of</w:t>
      </w:r>
      <w:r w:rsidR="000A6AF1" w:rsidRPr="000A6AF1">
        <w:rPr>
          <w:rFonts w:ascii="Arial" w:hAnsi="Arial" w:cs="Arial"/>
          <w:b/>
          <w:bCs/>
          <w:sz w:val="16"/>
          <w:szCs w:val="16"/>
          <w:u w:val="single"/>
          <w:lang w:val="en-US"/>
        </w:rPr>
        <w:t xml:space="preserve"> </w:t>
      </w:r>
      <w:r w:rsidR="000A6AF1">
        <w:rPr>
          <w:rFonts w:ascii="Arial" w:hAnsi="Arial" w:cs="Arial"/>
          <w:b/>
          <w:bCs/>
          <w:sz w:val="16"/>
          <w:szCs w:val="16"/>
          <w:u w:val="single"/>
          <w:lang w:val="en-US"/>
        </w:rPr>
        <w:t>the</w:t>
      </w:r>
      <w:r w:rsidR="000A6AF1" w:rsidRPr="000A6AF1">
        <w:rPr>
          <w:rFonts w:ascii="Arial" w:hAnsi="Arial" w:cs="Arial"/>
          <w:b/>
          <w:bCs/>
          <w:sz w:val="16"/>
          <w:szCs w:val="16"/>
          <w:u w:val="single"/>
          <w:lang w:val="en-US"/>
        </w:rPr>
        <w:t xml:space="preserve"> </w:t>
      </w:r>
      <w:r w:rsidR="000A6AF1">
        <w:rPr>
          <w:rFonts w:ascii="Arial" w:hAnsi="Arial" w:cs="Arial"/>
          <w:b/>
          <w:bCs/>
          <w:sz w:val="16"/>
          <w:szCs w:val="16"/>
          <w:u w:val="single"/>
          <w:lang w:val="en-US"/>
        </w:rPr>
        <w:t>Insurer</w:t>
      </w:r>
      <w:r w:rsidR="000A6AF1" w:rsidRPr="000A6AF1">
        <w:rPr>
          <w:rFonts w:ascii="Arial" w:hAnsi="Arial" w:cs="Arial"/>
          <w:b/>
          <w:bCs/>
          <w:sz w:val="16"/>
          <w:szCs w:val="16"/>
          <w:u w:val="single"/>
          <w:lang w:val="en-US"/>
        </w:rPr>
        <w:t xml:space="preserve"> </w:t>
      </w:r>
      <w:r w:rsidR="000A6AF1">
        <w:rPr>
          <w:rFonts w:ascii="Arial" w:hAnsi="Arial" w:cs="Arial"/>
          <w:b/>
          <w:bCs/>
          <w:sz w:val="16"/>
          <w:szCs w:val="16"/>
          <w:u w:val="single"/>
          <w:lang w:val="en-US"/>
        </w:rPr>
        <w:t>concerning</w:t>
      </w:r>
      <w:r w:rsidR="000A6AF1" w:rsidRPr="000A6AF1">
        <w:rPr>
          <w:rFonts w:ascii="Arial" w:hAnsi="Arial" w:cs="Arial"/>
          <w:b/>
          <w:bCs/>
          <w:sz w:val="16"/>
          <w:szCs w:val="16"/>
          <w:u w:val="single"/>
          <w:lang w:val="en-US"/>
        </w:rPr>
        <w:t xml:space="preserve"> </w:t>
      </w:r>
      <w:r w:rsidR="000A6AF1">
        <w:rPr>
          <w:rFonts w:ascii="Arial" w:hAnsi="Arial" w:cs="Arial"/>
          <w:b/>
          <w:bCs/>
          <w:sz w:val="16"/>
          <w:szCs w:val="16"/>
          <w:u w:val="single"/>
          <w:lang w:val="en-US"/>
        </w:rPr>
        <w:t>indemnity (provision / indemnity)</w:t>
      </w:r>
    </w:p>
    <w:p w14:paraId="74B76419" w14:textId="097A0F93" w:rsidR="000A6AF1" w:rsidRPr="00AA2566" w:rsidRDefault="00A45229" w:rsidP="00AA2566">
      <w:pPr>
        <w:pStyle w:val="ab"/>
        <w:widowControl/>
        <w:numPr>
          <w:ilvl w:val="0"/>
          <w:numId w:val="8"/>
        </w:numPr>
        <w:tabs>
          <w:tab w:val="left" w:pos="279"/>
        </w:tabs>
        <w:autoSpaceDE/>
        <w:autoSpaceDN/>
        <w:adjustRightInd/>
        <w:ind w:right="213"/>
        <w:jc w:val="both"/>
        <w:rPr>
          <w:rFonts w:ascii="Arial" w:hAnsi="Arial" w:cs="Arial"/>
          <w:bCs/>
          <w:sz w:val="16"/>
          <w:szCs w:val="16"/>
          <w:lang w:val="en-US"/>
        </w:rPr>
      </w:pPr>
      <w:r>
        <w:rPr>
          <w:rFonts w:ascii="Arial" w:hAnsi="Arial" w:cs="Arial"/>
          <w:bCs/>
          <w:sz w:val="16"/>
          <w:szCs w:val="16"/>
          <w:lang w:val="en-US"/>
        </w:rPr>
        <w:t xml:space="preserve">  </w:t>
      </w:r>
      <w:r w:rsidR="000A6AF1" w:rsidRPr="00AA2566">
        <w:rPr>
          <w:rFonts w:ascii="Arial" w:hAnsi="Arial" w:cs="Arial"/>
          <w:bCs/>
          <w:sz w:val="16"/>
          <w:szCs w:val="16"/>
          <w:lang w:val="en-US"/>
        </w:rPr>
        <w:t>In the event of any insurance coverage claim, all costs required for the repair or restoration of the device will be covered.</w:t>
      </w:r>
    </w:p>
    <w:p w14:paraId="3F1D1F54" w14:textId="40124FB7" w:rsidR="00AA2566" w:rsidRDefault="00624652" w:rsidP="00621885">
      <w:pPr>
        <w:widowControl/>
        <w:numPr>
          <w:ilvl w:val="0"/>
          <w:numId w:val="8"/>
        </w:numPr>
        <w:tabs>
          <w:tab w:val="left" w:pos="279"/>
        </w:tabs>
        <w:autoSpaceDE/>
        <w:autoSpaceDN/>
        <w:adjustRightInd/>
        <w:ind w:right="213"/>
        <w:jc w:val="both"/>
        <w:rPr>
          <w:rFonts w:ascii="Arial" w:hAnsi="Arial" w:cs="Arial"/>
          <w:bCs/>
          <w:sz w:val="16"/>
          <w:szCs w:val="16"/>
          <w:lang w:val="en-US"/>
        </w:rPr>
      </w:pPr>
      <w:r>
        <w:rPr>
          <w:rFonts w:ascii="Arial" w:hAnsi="Arial" w:cs="Arial"/>
          <w:bCs/>
          <w:sz w:val="16"/>
          <w:szCs w:val="16"/>
          <w:lang w:val="en-US"/>
        </w:rPr>
        <w:t xml:space="preserve"> </w:t>
      </w:r>
      <w:r w:rsidR="000A6AF1" w:rsidRPr="000A6AF1">
        <w:rPr>
          <w:rFonts w:ascii="Arial" w:hAnsi="Arial" w:cs="Arial"/>
          <w:bCs/>
          <w:sz w:val="16"/>
          <w:szCs w:val="16"/>
          <w:lang w:val="en-US"/>
        </w:rPr>
        <w:t xml:space="preserve">In the event of total destruction or non-economic repair the insurance coverage will be limited to the value of the insured device taking into account the depreciation of the value based on the table in Article </w:t>
      </w:r>
      <w:r w:rsidR="000A6AF1">
        <w:rPr>
          <w:rFonts w:ascii="Arial" w:hAnsi="Arial" w:cs="Arial"/>
          <w:bCs/>
          <w:sz w:val="16"/>
          <w:szCs w:val="16"/>
          <w:lang w:val="en-US"/>
        </w:rPr>
        <w:t>D</w:t>
      </w:r>
      <w:r w:rsidR="000A6AF1" w:rsidRPr="000A6AF1">
        <w:rPr>
          <w:rFonts w:ascii="Arial" w:hAnsi="Arial" w:cs="Arial"/>
          <w:bCs/>
          <w:sz w:val="16"/>
          <w:szCs w:val="16"/>
          <w:lang w:val="en-US"/>
        </w:rPr>
        <w:t xml:space="preserve"> § 1</w:t>
      </w:r>
      <w:r w:rsidR="00621885" w:rsidRPr="00621885">
        <w:rPr>
          <w:rFonts w:ascii="Arial" w:hAnsi="Arial" w:cs="Arial"/>
          <w:bCs/>
          <w:sz w:val="16"/>
          <w:szCs w:val="16"/>
          <w:lang w:val="en-US"/>
        </w:rPr>
        <w:t>3</w:t>
      </w:r>
      <w:r w:rsidR="000A6AF1" w:rsidRPr="000A6AF1">
        <w:rPr>
          <w:rFonts w:ascii="Arial" w:hAnsi="Arial" w:cs="Arial"/>
          <w:bCs/>
          <w:sz w:val="16"/>
          <w:szCs w:val="16"/>
          <w:lang w:val="en-US"/>
        </w:rPr>
        <w:t xml:space="preserve"> </w:t>
      </w:r>
      <w:r w:rsidR="00621885">
        <w:rPr>
          <w:rFonts w:ascii="Arial" w:hAnsi="Arial" w:cs="Arial"/>
          <w:bCs/>
          <w:sz w:val="16"/>
          <w:szCs w:val="16"/>
          <w:lang w:val="en-US"/>
        </w:rPr>
        <w:t xml:space="preserve">via </w:t>
      </w:r>
      <w:r w:rsidR="00621885" w:rsidRPr="00621885">
        <w:rPr>
          <w:rFonts w:ascii="Arial" w:hAnsi="Arial" w:cs="Arial"/>
          <w:bCs/>
          <w:sz w:val="16"/>
          <w:szCs w:val="16"/>
          <w:lang w:val="en-US"/>
        </w:rPr>
        <w:t>the following alternatives:</w:t>
      </w:r>
    </w:p>
    <w:p w14:paraId="5E016679" w14:textId="66A83827" w:rsidR="00AA2566" w:rsidRDefault="008463A9" w:rsidP="00AA2566">
      <w:pPr>
        <w:widowControl/>
        <w:numPr>
          <w:ilvl w:val="1"/>
          <w:numId w:val="8"/>
        </w:numPr>
        <w:tabs>
          <w:tab w:val="left" w:pos="279"/>
        </w:tabs>
        <w:autoSpaceDE/>
        <w:autoSpaceDN/>
        <w:adjustRightInd/>
        <w:ind w:right="213"/>
        <w:jc w:val="both"/>
        <w:rPr>
          <w:rFonts w:ascii="Arial" w:hAnsi="Arial" w:cs="Arial"/>
          <w:bCs/>
          <w:sz w:val="16"/>
          <w:szCs w:val="16"/>
          <w:lang w:val="en-US"/>
        </w:rPr>
      </w:pPr>
      <w:r>
        <w:rPr>
          <w:rFonts w:ascii="Arial" w:hAnsi="Arial" w:cs="Arial"/>
          <w:bCs/>
          <w:sz w:val="16"/>
          <w:szCs w:val="16"/>
          <w:lang w:val="en-US"/>
        </w:rPr>
        <w:t xml:space="preserve">by </w:t>
      </w:r>
      <w:r w:rsidR="000A6AF1" w:rsidRPr="000A6AF1">
        <w:rPr>
          <w:rFonts w:ascii="Arial" w:hAnsi="Arial" w:cs="Arial"/>
          <w:bCs/>
          <w:sz w:val="16"/>
          <w:szCs w:val="16"/>
          <w:lang w:val="en-US"/>
        </w:rPr>
        <w:t>replacing the device that cannot be repaired with another device of the same product category and with the same features</w:t>
      </w:r>
      <w:r w:rsidR="00AA2566">
        <w:rPr>
          <w:rFonts w:ascii="Arial" w:hAnsi="Arial" w:cs="Arial"/>
          <w:bCs/>
          <w:sz w:val="16"/>
          <w:szCs w:val="16"/>
          <w:lang w:val="en-US"/>
        </w:rPr>
        <w:t xml:space="preserve"> that will be covered by the same insurance contract for a time span equal to the remaining monthly installments to be paid or</w:t>
      </w:r>
    </w:p>
    <w:p w14:paraId="2B3D0087" w14:textId="77777777" w:rsidR="00025775" w:rsidRDefault="000A6AF1" w:rsidP="008463A9">
      <w:pPr>
        <w:widowControl/>
        <w:numPr>
          <w:ilvl w:val="1"/>
          <w:numId w:val="8"/>
        </w:numPr>
        <w:tabs>
          <w:tab w:val="left" w:pos="279"/>
        </w:tabs>
        <w:autoSpaceDE/>
        <w:autoSpaceDN/>
        <w:adjustRightInd/>
        <w:ind w:right="213"/>
        <w:jc w:val="both"/>
        <w:rPr>
          <w:rFonts w:ascii="Arial" w:hAnsi="Arial" w:cs="Arial"/>
          <w:bCs/>
          <w:sz w:val="16"/>
          <w:szCs w:val="16"/>
          <w:lang w:val="en-US"/>
        </w:rPr>
      </w:pPr>
      <w:r w:rsidRPr="008463A9">
        <w:rPr>
          <w:rFonts w:ascii="Arial" w:hAnsi="Arial" w:cs="Arial"/>
          <w:bCs/>
          <w:sz w:val="16"/>
          <w:szCs w:val="16"/>
          <w:lang w:val="en-US"/>
        </w:rPr>
        <w:t>by issuing a "voucher for the purchase of a new device of the same product category"</w:t>
      </w:r>
      <w:r w:rsidR="008463A9" w:rsidRPr="008463A9">
        <w:rPr>
          <w:rFonts w:ascii="Arial" w:hAnsi="Arial" w:cs="Arial"/>
          <w:bCs/>
          <w:sz w:val="16"/>
          <w:szCs w:val="16"/>
          <w:lang w:val="en-US"/>
        </w:rPr>
        <w:t>.</w:t>
      </w:r>
      <w:r w:rsidR="00AA2566" w:rsidRPr="008463A9">
        <w:rPr>
          <w:rFonts w:ascii="Arial" w:hAnsi="Arial" w:cs="Arial"/>
          <w:bCs/>
          <w:sz w:val="16"/>
          <w:szCs w:val="16"/>
          <w:lang w:val="en-US"/>
        </w:rPr>
        <w:t xml:space="preserve"> </w:t>
      </w:r>
      <w:r w:rsidR="008463A9">
        <w:rPr>
          <w:rFonts w:ascii="Arial" w:hAnsi="Arial" w:cs="Arial"/>
          <w:bCs/>
          <w:sz w:val="16"/>
          <w:szCs w:val="16"/>
          <w:lang w:val="en-US"/>
        </w:rPr>
        <w:t>It is noted</w:t>
      </w:r>
      <w:r w:rsidR="008463A9" w:rsidRPr="008463A9">
        <w:rPr>
          <w:rFonts w:ascii="Arial" w:hAnsi="Arial" w:cs="Arial"/>
          <w:bCs/>
          <w:sz w:val="16"/>
          <w:szCs w:val="16"/>
          <w:lang w:val="en-US"/>
        </w:rPr>
        <w:t xml:space="preserve"> that in the event that a valid insurance case occurs within the first 18 months of the total period of 36 months herein, the premium of the remaining monthly installments up to the 18th month will be withheld / deducted.</w:t>
      </w:r>
      <w:r w:rsidR="008463A9">
        <w:rPr>
          <w:rFonts w:ascii="Arial" w:hAnsi="Arial" w:cs="Arial"/>
          <w:bCs/>
          <w:sz w:val="16"/>
          <w:szCs w:val="16"/>
          <w:lang w:val="en-US"/>
        </w:rPr>
        <w:t xml:space="preserve"> </w:t>
      </w:r>
    </w:p>
    <w:p w14:paraId="3B6478C7" w14:textId="7087F7DE" w:rsidR="00AA2566" w:rsidRPr="008463A9" w:rsidRDefault="008463A9" w:rsidP="00025775">
      <w:pPr>
        <w:widowControl/>
        <w:tabs>
          <w:tab w:val="left" w:pos="279"/>
        </w:tabs>
        <w:autoSpaceDE/>
        <w:autoSpaceDN/>
        <w:adjustRightInd/>
        <w:ind w:left="792" w:right="213"/>
        <w:jc w:val="both"/>
        <w:rPr>
          <w:rFonts w:ascii="Arial" w:hAnsi="Arial" w:cs="Arial"/>
          <w:bCs/>
          <w:sz w:val="16"/>
          <w:szCs w:val="16"/>
          <w:lang w:val="en-US"/>
        </w:rPr>
      </w:pPr>
      <w:r w:rsidRPr="008463A9">
        <w:rPr>
          <w:rFonts w:ascii="Arial" w:hAnsi="Arial" w:cs="Arial"/>
          <w:bCs/>
          <w:sz w:val="16"/>
          <w:szCs w:val="16"/>
          <w:lang w:val="en-US"/>
        </w:rPr>
        <w:t>The voucher</w:t>
      </w:r>
      <w:r w:rsidR="000A6AF1" w:rsidRPr="008463A9">
        <w:rPr>
          <w:rFonts w:ascii="Arial" w:hAnsi="Arial" w:cs="Arial"/>
          <w:bCs/>
          <w:sz w:val="16"/>
          <w:szCs w:val="16"/>
          <w:lang w:val="en-US"/>
        </w:rPr>
        <w:t xml:space="preserve"> may be redeemed in </w:t>
      </w:r>
      <w:r w:rsidR="00426409" w:rsidRPr="008463A9">
        <w:rPr>
          <w:rFonts w:ascii="Arial" w:hAnsi="Arial" w:cs="Arial"/>
          <w:bCs/>
          <w:sz w:val="16"/>
          <w:szCs w:val="16"/>
          <w:lang w:val="en-US"/>
        </w:rPr>
        <w:t>any proprietary epic store</w:t>
      </w:r>
      <w:r w:rsidR="000A6AF1" w:rsidRPr="008463A9">
        <w:rPr>
          <w:rFonts w:ascii="Arial" w:hAnsi="Arial" w:cs="Arial"/>
          <w:bCs/>
          <w:sz w:val="16"/>
          <w:szCs w:val="16"/>
          <w:lang w:val="en-US"/>
        </w:rPr>
        <w:t xml:space="preserve">. </w:t>
      </w:r>
    </w:p>
    <w:p w14:paraId="277A682B" w14:textId="3CFDF6DD" w:rsidR="00AA2566" w:rsidRDefault="000A6AF1" w:rsidP="00AA2566">
      <w:pPr>
        <w:widowControl/>
        <w:tabs>
          <w:tab w:val="left" w:pos="279"/>
        </w:tabs>
        <w:autoSpaceDE/>
        <w:autoSpaceDN/>
        <w:adjustRightInd/>
        <w:ind w:left="792" w:right="213"/>
        <w:jc w:val="both"/>
        <w:rPr>
          <w:rFonts w:ascii="Arial" w:hAnsi="Arial" w:cs="Arial"/>
          <w:bCs/>
          <w:sz w:val="16"/>
          <w:szCs w:val="16"/>
          <w:lang w:val="en-US"/>
        </w:rPr>
      </w:pPr>
      <w:r w:rsidRPr="000A6AF1">
        <w:rPr>
          <w:rFonts w:ascii="Arial" w:hAnsi="Arial" w:cs="Arial"/>
          <w:bCs/>
          <w:sz w:val="16"/>
          <w:szCs w:val="16"/>
          <w:lang w:val="en-US"/>
        </w:rPr>
        <w:t xml:space="preserve">The replacement or the issue of the voucher will be made at the Insurer’s discretion. </w:t>
      </w:r>
    </w:p>
    <w:p w14:paraId="3A881682" w14:textId="187A50CC" w:rsidR="000A6AF1" w:rsidRPr="000A6AF1" w:rsidRDefault="000A6AF1" w:rsidP="00A45229">
      <w:pPr>
        <w:widowControl/>
        <w:tabs>
          <w:tab w:val="left" w:pos="279"/>
        </w:tabs>
        <w:autoSpaceDE/>
        <w:autoSpaceDN/>
        <w:adjustRightInd/>
        <w:ind w:left="284" w:right="213"/>
        <w:jc w:val="both"/>
        <w:rPr>
          <w:rFonts w:ascii="Arial" w:hAnsi="Arial" w:cs="Arial"/>
          <w:bCs/>
          <w:sz w:val="16"/>
          <w:szCs w:val="16"/>
          <w:lang w:val="en-US"/>
        </w:rPr>
      </w:pPr>
      <w:r w:rsidRPr="00025775">
        <w:rPr>
          <w:rFonts w:ascii="Arial" w:hAnsi="Arial" w:cs="Arial"/>
          <w:b/>
          <w:sz w:val="16"/>
          <w:szCs w:val="16"/>
          <w:lang w:val="en-US"/>
        </w:rPr>
        <w:t>PLEASE NOTE:</w:t>
      </w:r>
      <w:r w:rsidRPr="000A6AF1">
        <w:rPr>
          <w:rFonts w:ascii="Arial" w:hAnsi="Arial" w:cs="Arial"/>
          <w:bCs/>
          <w:sz w:val="16"/>
          <w:szCs w:val="16"/>
          <w:lang w:val="en-US"/>
        </w:rPr>
        <w:t xml:space="preserve"> According to the basic Principle of Prohibition of Enrichment of insurance law, the possession of the damaged device by the insurance company constitutes the basic means to prove the risk occurred and on the basis of the Principle of the Law of Evidence, the compensating insurance company may retain possession of the damaged device that demonstrates the occurrence concerned.</w:t>
      </w:r>
    </w:p>
    <w:p w14:paraId="10F1B229" w14:textId="079A14CB" w:rsidR="00426409" w:rsidRPr="00426409" w:rsidRDefault="00426409" w:rsidP="00426409">
      <w:pPr>
        <w:tabs>
          <w:tab w:val="left" w:pos="279"/>
        </w:tabs>
        <w:ind w:right="213"/>
        <w:rPr>
          <w:rFonts w:ascii="Arial" w:hAnsi="Arial" w:cs="Arial"/>
          <w:sz w:val="16"/>
          <w:szCs w:val="16"/>
          <w:u w:val="single"/>
        </w:rPr>
      </w:pPr>
      <w:r w:rsidRPr="00426409">
        <w:rPr>
          <w:rFonts w:ascii="Arial" w:hAnsi="Arial" w:cs="Arial"/>
          <w:b/>
          <w:color w:val="000000"/>
          <w:sz w:val="16"/>
          <w:szCs w:val="16"/>
          <w:u w:val="single"/>
        </w:rPr>
        <w:t>§ 3</w:t>
      </w:r>
      <w:r w:rsidR="00EB1A27">
        <w:rPr>
          <w:rFonts w:ascii="Arial" w:hAnsi="Arial" w:cs="Arial"/>
          <w:b/>
          <w:color w:val="000000"/>
          <w:sz w:val="16"/>
          <w:szCs w:val="16"/>
          <w:u w:val="single"/>
        </w:rPr>
        <w:t>.</w:t>
      </w:r>
      <w:r w:rsidRPr="00426409">
        <w:rPr>
          <w:rFonts w:ascii="Arial" w:hAnsi="Arial" w:cs="Arial"/>
          <w:b/>
          <w:color w:val="000000"/>
          <w:sz w:val="16"/>
          <w:szCs w:val="16"/>
          <w:u w:val="single"/>
        </w:rPr>
        <w:t xml:space="preserve"> Premiums and proof of insurance coverage</w:t>
      </w:r>
    </w:p>
    <w:p w14:paraId="234C8C7D" w14:textId="582B6F43" w:rsidR="00426409" w:rsidRPr="00426409" w:rsidRDefault="00426409" w:rsidP="00426409">
      <w:pPr>
        <w:widowControl/>
        <w:numPr>
          <w:ilvl w:val="0"/>
          <w:numId w:val="40"/>
        </w:numPr>
        <w:tabs>
          <w:tab w:val="left" w:pos="279"/>
        </w:tabs>
        <w:autoSpaceDE/>
        <w:autoSpaceDN/>
        <w:adjustRightInd/>
        <w:ind w:right="213"/>
        <w:jc w:val="both"/>
        <w:rPr>
          <w:rFonts w:ascii="Arial" w:hAnsi="Arial" w:cs="Arial"/>
          <w:color w:val="000000"/>
          <w:sz w:val="16"/>
          <w:szCs w:val="16"/>
        </w:rPr>
      </w:pPr>
      <w:r w:rsidRPr="00426409">
        <w:rPr>
          <w:rFonts w:ascii="Arial" w:hAnsi="Arial" w:cs="Arial"/>
          <w:color w:val="000000"/>
          <w:sz w:val="16"/>
          <w:szCs w:val="16"/>
        </w:rPr>
        <w:t xml:space="preserve">The </w:t>
      </w:r>
      <w:r>
        <w:rPr>
          <w:rFonts w:ascii="Arial" w:hAnsi="Arial" w:cs="Arial"/>
          <w:color w:val="000000"/>
          <w:sz w:val="16"/>
          <w:szCs w:val="16"/>
        </w:rPr>
        <w:t xml:space="preserve">total </w:t>
      </w:r>
      <w:r w:rsidRPr="00426409">
        <w:rPr>
          <w:rFonts w:ascii="Arial" w:hAnsi="Arial" w:cs="Arial"/>
          <w:color w:val="000000"/>
          <w:sz w:val="16"/>
          <w:szCs w:val="16"/>
        </w:rPr>
        <w:t>premium</w:t>
      </w:r>
      <w:r>
        <w:rPr>
          <w:rFonts w:ascii="Arial" w:hAnsi="Arial" w:cs="Arial"/>
          <w:color w:val="000000"/>
          <w:sz w:val="16"/>
          <w:szCs w:val="16"/>
        </w:rPr>
        <w:t xml:space="preserve"> is calculated for the whole insurance duration and will be paid in progress payments </w:t>
      </w:r>
      <w:r w:rsidR="00EB1A27">
        <w:rPr>
          <w:rFonts w:ascii="Arial" w:hAnsi="Arial" w:cs="Arial"/>
          <w:color w:val="000000"/>
          <w:sz w:val="16"/>
          <w:szCs w:val="16"/>
        </w:rPr>
        <w:tab/>
      </w:r>
      <w:r>
        <w:rPr>
          <w:rFonts w:ascii="Arial" w:hAnsi="Arial" w:cs="Arial"/>
          <w:color w:val="000000"/>
          <w:sz w:val="16"/>
          <w:szCs w:val="16"/>
        </w:rPr>
        <w:t>and in equal monthly instalments</w:t>
      </w:r>
      <w:r w:rsidRPr="00426409">
        <w:rPr>
          <w:rFonts w:ascii="Arial" w:hAnsi="Arial" w:cs="Arial"/>
          <w:color w:val="000000"/>
          <w:sz w:val="16"/>
          <w:szCs w:val="16"/>
        </w:rPr>
        <w:t xml:space="preserve"> </w:t>
      </w:r>
      <w:r>
        <w:rPr>
          <w:rFonts w:ascii="Arial" w:hAnsi="Arial" w:cs="Arial"/>
          <w:color w:val="000000"/>
          <w:sz w:val="16"/>
          <w:szCs w:val="16"/>
          <w:lang w:val="en-US"/>
        </w:rPr>
        <w:t xml:space="preserve">through the monthly mobile telephony bills the insured person will </w:t>
      </w:r>
      <w:r w:rsidR="00EB1A27">
        <w:rPr>
          <w:rFonts w:ascii="Arial" w:hAnsi="Arial" w:cs="Arial"/>
          <w:color w:val="000000"/>
          <w:sz w:val="16"/>
          <w:szCs w:val="16"/>
          <w:lang w:val="en-US"/>
        </w:rPr>
        <w:tab/>
      </w:r>
      <w:r>
        <w:rPr>
          <w:rFonts w:ascii="Arial" w:hAnsi="Arial" w:cs="Arial"/>
          <w:color w:val="000000"/>
          <w:sz w:val="16"/>
          <w:szCs w:val="16"/>
          <w:lang w:val="en-US"/>
        </w:rPr>
        <w:t xml:space="preserve">receive. The paid installments equal the total duration of the insurance contract, i.e. a </w:t>
      </w:r>
      <w:r w:rsidRPr="00426409">
        <w:rPr>
          <w:rFonts w:ascii="Arial" w:hAnsi="Arial" w:cs="Arial"/>
          <w:color w:val="000000"/>
          <w:sz w:val="16"/>
          <w:szCs w:val="16"/>
        </w:rPr>
        <w:t>number</w:t>
      </w:r>
      <w:r>
        <w:rPr>
          <w:rFonts w:ascii="Arial" w:hAnsi="Arial" w:cs="Arial"/>
          <w:color w:val="000000"/>
          <w:sz w:val="16"/>
          <w:szCs w:val="16"/>
          <w:lang w:val="en-US"/>
        </w:rPr>
        <w:t xml:space="preserve"> of </w:t>
      </w:r>
      <w:r w:rsidR="00EB1A27">
        <w:rPr>
          <w:rFonts w:ascii="Arial" w:hAnsi="Arial" w:cs="Arial"/>
          <w:color w:val="000000"/>
          <w:sz w:val="16"/>
          <w:szCs w:val="16"/>
          <w:lang w:val="en-US"/>
        </w:rPr>
        <w:tab/>
        <w:t>thirty six (36</w:t>
      </w:r>
      <w:r>
        <w:rPr>
          <w:rFonts w:ascii="Arial" w:hAnsi="Arial" w:cs="Arial"/>
          <w:color w:val="000000"/>
          <w:sz w:val="16"/>
          <w:szCs w:val="16"/>
          <w:lang w:val="en-US"/>
        </w:rPr>
        <w:t xml:space="preserve">) installments. </w:t>
      </w:r>
      <w:r w:rsidRPr="00426409">
        <w:rPr>
          <w:rFonts w:ascii="Arial" w:hAnsi="Arial" w:cs="Arial"/>
          <w:color w:val="000000"/>
          <w:sz w:val="16"/>
          <w:szCs w:val="16"/>
        </w:rPr>
        <w:t>Premiums include the applicable insurance premium tax.</w:t>
      </w:r>
    </w:p>
    <w:p w14:paraId="4AB656B9" w14:textId="51848B38" w:rsidR="00426409" w:rsidRPr="00426409" w:rsidRDefault="00426409" w:rsidP="00426409">
      <w:pPr>
        <w:widowControl/>
        <w:numPr>
          <w:ilvl w:val="0"/>
          <w:numId w:val="40"/>
        </w:numPr>
        <w:tabs>
          <w:tab w:val="left" w:pos="279"/>
        </w:tabs>
        <w:autoSpaceDE/>
        <w:autoSpaceDN/>
        <w:adjustRightInd/>
        <w:ind w:right="213"/>
        <w:jc w:val="both"/>
        <w:rPr>
          <w:rFonts w:ascii="Arial" w:hAnsi="Arial" w:cs="Arial"/>
          <w:color w:val="000000"/>
          <w:sz w:val="16"/>
          <w:szCs w:val="16"/>
        </w:rPr>
      </w:pPr>
      <w:r w:rsidRPr="00426409">
        <w:rPr>
          <w:rFonts w:ascii="Arial" w:hAnsi="Arial" w:cs="Arial"/>
          <w:color w:val="000000"/>
          <w:sz w:val="16"/>
          <w:szCs w:val="16"/>
        </w:rPr>
        <w:t xml:space="preserve">The original receipt or invoice showing the purchase of the device in conjunction with the insurance </w:t>
      </w:r>
      <w:r w:rsidR="00EB1A27">
        <w:rPr>
          <w:rFonts w:ascii="Arial" w:hAnsi="Arial" w:cs="Arial"/>
          <w:color w:val="000000"/>
          <w:sz w:val="16"/>
          <w:szCs w:val="16"/>
        </w:rPr>
        <w:tab/>
      </w:r>
      <w:r w:rsidRPr="00426409">
        <w:rPr>
          <w:rFonts w:ascii="Arial" w:hAnsi="Arial" w:cs="Arial"/>
          <w:color w:val="000000"/>
          <w:sz w:val="16"/>
          <w:szCs w:val="16"/>
        </w:rPr>
        <w:t>policy will be considered as the sole proof of insurance coverage.</w:t>
      </w:r>
    </w:p>
    <w:p w14:paraId="33C3349A" w14:textId="5FCF4B6C" w:rsidR="00426409" w:rsidRPr="00426409" w:rsidRDefault="00426409" w:rsidP="00B93408">
      <w:pPr>
        <w:tabs>
          <w:tab w:val="left" w:pos="279"/>
        </w:tabs>
        <w:ind w:right="213"/>
        <w:jc w:val="both"/>
        <w:rPr>
          <w:rFonts w:ascii="Arial" w:hAnsi="Arial" w:cs="Arial"/>
          <w:sz w:val="16"/>
          <w:szCs w:val="16"/>
          <w:u w:val="single"/>
        </w:rPr>
      </w:pPr>
      <w:r w:rsidRPr="00426409">
        <w:rPr>
          <w:rFonts w:ascii="Arial" w:hAnsi="Arial" w:cs="Arial"/>
          <w:b/>
          <w:color w:val="000000"/>
          <w:sz w:val="16"/>
          <w:szCs w:val="16"/>
          <w:u w:val="single"/>
        </w:rPr>
        <w:t>§ 4</w:t>
      </w:r>
      <w:r w:rsidR="005450CC">
        <w:rPr>
          <w:rFonts w:ascii="Arial" w:hAnsi="Arial" w:cs="Arial"/>
          <w:b/>
          <w:color w:val="000000"/>
          <w:sz w:val="16"/>
          <w:szCs w:val="16"/>
          <w:u w:val="single"/>
        </w:rPr>
        <w:t>.</w:t>
      </w:r>
      <w:r w:rsidR="00B93408">
        <w:rPr>
          <w:rFonts w:ascii="Arial" w:hAnsi="Arial" w:cs="Arial"/>
          <w:b/>
          <w:color w:val="000000"/>
          <w:sz w:val="16"/>
          <w:szCs w:val="16"/>
          <w:u w:val="single"/>
        </w:rPr>
        <w:t xml:space="preserve"> </w:t>
      </w:r>
      <w:r w:rsidRPr="00426409">
        <w:rPr>
          <w:rFonts w:ascii="Arial" w:hAnsi="Arial" w:cs="Arial"/>
          <w:b/>
          <w:color w:val="000000"/>
          <w:sz w:val="16"/>
          <w:szCs w:val="16"/>
          <w:u w:val="single"/>
        </w:rPr>
        <w:t>Right to Rescind &amp; Oppose</w:t>
      </w:r>
    </w:p>
    <w:p w14:paraId="62C5B948" w14:textId="77777777" w:rsidR="00426409" w:rsidRPr="00426409" w:rsidRDefault="00426409" w:rsidP="00426409">
      <w:pPr>
        <w:ind w:right="213"/>
        <w:jc w:val="both"/>
        <w:rPr>
          <w:rFonts w:ascii="Arial" w:hAnsi="Arial" w:cs="Arial"/>
          <w:color w:val="000000"/>
          <w:sz w:val="16"/>
          <w:szCs w:val="16"/>
        </w:rPr>
      </w:pPr>
      <w:r w:rsidRPr="00426409">
        <w:rPr>
          <w:rFonts w:ascii="Arial" w:hAnsi="Arial" w:cs="Arial"/>
          <w:color w:val="000000"/>
          <w:sz w:val="16"/>
          <w:szCs w:val="16"/>
        </w:rPr>
        <w:t>If for any reason the policy holder does not wish to have the insurance, the policy holder has the right to rescind the insurance Policy within 14 calendar days from the day of receiving the contractual terms and the policy. Further, the contracting party has the right to oppose to the conclusion of the contract for specific reasons, as defined in the attached form of Opposition, within 30 days of the issuance of the policy thereof. The timely registered sending of the aforementioned statements to the Insurer's address is sufficient proof for the cancellation of the contract. In the event of exercising the above rights, any premiums paid shall be returned within thirty (30) calendar days of receipt of the statements thereof by the Company. The right to rescind or oppose cannot be exercised where an insurance risk covered by the contract before the above letter has reached the Company's headquarters.</w:t>
      </w:r>
    </w:p>
    <w:p w14:paraId="5661E7FB" w14:textId="2E8D66A5" w:rsidR="00426409" w:rsidRPr="00426409" w:rsidRDefault="00426409" w:rsidP="00426409">
      <w:pPr>
        <w:ind w:right="213"/>
        <w:jc w:val="both"/>
        <w:rPr>
          <w:rFonts w:ascii="Arial" w:hAnsi="Arial" w:cs="Arial"/>
          <w:sz w:val="16"/>
          <w:szCs w:val="16"/>
          <w:u w:val="single"/>
        </w:rPr>
      </w:pPr>
      <w:r w:rsidRPr="00426409">
        <w:rPr>
          <w:rFonts w:ascii="Arial" w:hAnsi="Arial" w:cs="Arial"/>
          <w:b/>
          <w:color w:val="000000"/>
          <w:sz w:val="16"/>
          <w:szCs w:val="16"/>
          <w:u w:val="single"/>
        </w:rPr>
        <w:t xml:space="preserve">§ </w:t>
      </w:r>
      <w:r w:rsidR="00B93408">
        <w:rPr>
          <w:rFonts w:ascii="Arial" w:hAnsi="Arial" w:cs="Arial"/>
          <w:b/>
          <w:color w:val="000000"/>
          <w:sz w:val="16"/>
          <w:szCs w:val="16"/>
          <w:u w:val="single"/>
        </w:rPr>
        <w:t>5</w:t>
      </w:r>
      <w:r w:rsidR="005450CC">
        <w:rPr>
          <w:rFonts w:ascii="Arial" w:hAnsi="Arial" w:cs="Arial"/>
          <w:b/>
          <w:color w:val="000000"/>
          <w:sz w:val="16"/>
          <w:szCs w:val="16"/>
          <w:u w:val="single"/>
        </w:rPr>
        <w:t>.</w:t>
      </w:r>
      <w:r w:rsidRPr="00426409">
        <w:rPr>
          <w:rFonts w:ascii="Arial" w:hAnsi="Arial" w:cs="Arial"/>
          <w:b/>
          <w:color w:val="000000"/>
          <w:sz w:val="16"/>
          <w:szCs w:val="16"/>
          <w:u w:val="single"/>
        </w:rPr>
        <w:t xml:space="preserve"> Withholding, Fraud or Misrepresentation of Facts</w:t>
      </w:r>
    </w:p>
    <w:p w14:paraId="050D6673" w14:textId="77777777" w:rsidR="00426409" w:rsidRPr="00426409" w:rsidRDefault="00426409" w:rsidP="00426409">
      <w:pPr>
        <w:ind w:right="41"/>
        <w:jc w:val="both"/>
        <w:rPr>
          <w:rFonts w:ascii="Arial" w:hAnsi="Arial" w:cs="Arial"/>
          <w:color w:val="000000"/>
          <w:sz w:val="16"/>
          <w:szCs w:val="16"/>
        </w:rPr>
      </w:pPr>
      <w:r w:rsidRPr="00426409">
        <w:rPr>
          <w:rFonts w:ascii="Arial" w:hAnsi="Arial" w:cs="Arial"/>
          <w:color w:val="000000"/>
          <w:sz w:val="16"/>
          <w:szCs w:val="16"/>
        </w:rPr>
        <w:t>Any deliberate false and/or misleading statement and/or fraudulent withholding of information from the Beneficiary, Insured Person, Policyholder entitles the Insurer to terminate the Insurance Contract under the provisions of the applicable insurance law.</w:t>
      </w:r>
    </w:p>
    <w:p w14:paraId="6E1FEA38" w14:textId="77777777" w:rsidR="00426409" w:rsidRPr="00426409" w:rsidRDefault="00426409" w:rsidP="00426409">
      <w:pPr>
        <w:ind w:right="191"/>
        <w:jc w:val="both"/>
        <w:rPr>
          <w:rFonts w:ascii="Arial" w:hAnsi="Arial" w:cs="Arial"/>
          <w:bCs/>
          <w:color w:val="000000"/>
          <w:sz w:val="16"/>
          <w:szCs w:val="16"/>
        </w:rPr>
      </w:pPr>
      <w:r w:rsidRPr="00426409">
        <w:rPr>
          <w:rFonts w:ascii="Arial" w:hAnsi="Arial" w:cs="Arial"/>
          <w:color w:val="000000"/>
          <w:sz w:val="16"/>
          <w:szCs w:val="16"/>
        </w:rPr>
        <w:t>In this case, all claims arising from this policy shall be cancelled, no indemnity shall be paid and the Beneficiary of the indemnity must return to the Insurer any indemnity given. The Insurer is not obliged to refund premiums.</w:t>
      </w:r>
    </w:p>
    <w:p w14:paraId="59695922" w14:textId="01A79DD0" w:rsidR="00426409" w:rsidRPr="00426409" w:rsidRDefault="00426409" w:rsidP="00426409">
      <w:pPr>
        <w:ind w:right="191"/>
        <w:jc w:val="both"/>
        <w:rPr>
          <w:rFonts w:ascii="Arial" w:hAnsi="Arial" w:cs="Arial"/>
          <w:sz w:val="16"/>
          <w:szCs w:val="16"/>
          <w:u w:val="single"/>
        </w:rPr>
      </w:pPr>
      <w:r w:rsidRPr="00426409">
        <w:rPr>
          <w:rFonts w:ascii="Arial" w:hAnsi="Arial" w:cs="Arial"/>
          <w:b/>
          <w:color w:val="000000"/>
          <w:sz w:val="16"/>
          <w:szCs w:val="16"/>
          <w:u w:val="single"/>
        </w:rPr>
        <w:t xml:space="preserve">§ </w:t>
      </w:r>
      <w:r w:rsidR="00B93408">
        <w:rPr>
          <w:rFonts w:ascii="Arial" w:hAnsi="Arial" w:cs="Arial"/>
          <w:b/>
          <w:color w:val="000000"/>
          <w:sz w:val="16"/>
          <w:szCs w:val="16"/>
          <w:u w:val="single"/>
        </w:rPr>
        <w:t>6</w:t>
      </w:r>
      <w:r w:rsidR="005450CC">
        <w:rPr>
          <w:rFonts w:ascii="Arial" w:hAnsi="Arial" w:cs="Arial"/>
          <w:b/>
          <w:color w:val="000000"/>
          <w:sz w:val="16"/>
          <w:szCs w:val="16"/>
          <w:u w:val="single"/>
        </w:rPr>
        <w:t>.</w:t>
      </w:r>
      <w:r w:rsidRPr="00426409">
        <w:rPr>
          <w:rFonts w:ascii="Arial" w:hAnsi="Arial" w:cs="Arial"/>
          <w:b/>
          <w:color w:val="000000"/>
          <w:sz w:val="16"/>
          <w:szCs w:val="16"/>
          <w:u w:val="single"/>
        </w:rPr>
        <w:t xml:space="preserve"> Transfer</w:t>
      </w:r>
    </w:p>
    <w:p w14:paraId="398D51AE" w14:textId="77777777" w:rsidR="00426409" w:rsidRPr="00426409" w:rsidRDefault="00426409" w:rsidP="00426409">
      <w:pPr>
        <w:ind w:right="191"/>
        <w:jc w:val="both"/>
        <w:rPr>
          <w:rFonts w:ascii="Arial" w:hAnsi="Arial" w:cs="Arial"/>
          <w:sz w:val="16"/>
          <w:szCs w:val="16"/>
        </w:rPr>
      </w:pPr>
      <w:r w:rsidRPr="00426409">
        <w:rPr>
          <w:rFonts w:ascii="Arial" w:hAnsi="Arial" w:cs="Arial"/>
          <w:color w:val="000000"/>
          <w:sz w:val="16"/>
          <w:szCs w:val="16"/>
        </w:rPr>
        <w:t>In the event of a transfer of ownership of the insured device, this policy will not be transferred to the new owner of the device. The policy shall not be transferred to cover another device or group of devices.</w:t>
      </w:r>
    </w:p>
    <w:p w14:paraId="7D83625D" w14:textId="165DEE2F" w:rsidR="00426409" w:rsidRPr="00426409" w:rsidRDefault="00426409" w:rsidP="00426409">
      <w:pPr>
        <w:ind w:right="191"/>
        <w:jc w:val="both"/>
        <w:rPr>
          <w:rFonts w:ascii="Arial" w:hAnsi="Arial" w:cs="Arial"/>
          <w:sz w:val="16"/>
          <w:szCs w:val="16"/>
          <w:u w:val="single"/>
        </w:rPr>
      </w:pPr>
      <w:r w:rsidRPr="00426409">
        <w:rPr>
          <w:rFonts w:ascii="Arial" w:hAnsi="Arial" w:cs="Arial"/>
          <w:b/>
          <w:color w:val="000000"/>
          <w:sz w:val="16"/>
          <w:szCs w:val="16"/>
          <w:u w:val="single"/>
        </w:rPr>
        <w:t xml:space="preserve">§ </w:t>
      </w:r>
      <w:r w:rsidR="00B93408">
        <w:rPr>
          <w:rFonts w:ascii="Arial" w:hAnsi="Arial" w:cs="Arial"/>
          <w:b/>
          <w:color w:val="000000"/>
          <w:sz w:val="16"/>
          <w:szCs w:val="16"/>
          <w:u w:val="single"/>
        </w:rPr>
        <w:t>7</w:t>
      </w:r>
      <w:r w:rsidR="005450CC">
        <w:rPr>
          <w:rFonts w:ascii="Arial" w:hAnsi="Arial" w:cs="Arial"/>
          <w:b/>
          <w:color w:val="000000"/>
          <w:sz w:val="16"/>
          <w:szCs w:val="16"/>
          <w:u w:val="single"/>
        </w:rPr>
        <w:t>.</w:t>
      </w:r>
      <w:r w:rsidRPr="00426409">
        <w:rPr>
          <w:rFonts w:ascii="Arial" w:hAnsi="Arial" w:cs="Arial"/>
          <w:b/>
          <w:color w:val="000000"/>
          <w:sz w:val="16"/>
          <w:szCs w:val="16"/>
          <w:u w:val="single"/>
        </w:rPr>
        <w:t xml:space="preserve"> Limitation of liability</w:t>
      </w:r>
    </w:p>
    <w:p w14:paraId="3461880A" w14:textId="7BAA27AC" w:rsidR="00426409" w:rsidRPr="00426409" w:rsidRDefault="00426409" w:rsidP="00426409">
      <w:pPr>
        <w:ind w:right="191"/>
        <w:jc w:val="both"/>
        <w:rPr>
          <w:rFonts w:ascii="Arial" w:hAnsi="Arial" w:cs="Arial"/>
          <w:sz w:val="16"/>
          <w:szCs w:val="16"/>
        </w:rPr>
      </w:pPr>
      <w:r w:rsidRPr="00426409">
        <w:rPr>
          <w:rFonts w:ascii="Arial" w:hAnsi="Arial" w:cs="Arial"/>
          <w:color w:val="000000"/>
          <w:sz w:val="16"/>
          <w:szCs w:val="16"/>
        </w:rPr>
        <w:t>In the event of damage which is covered</w:t>
      </w:r>
      <w:r w:rsidR="00EE0CF2">
        <w:rPr>
          <w:rFonts w:ascii="Arial" w:hAnsi="Arial" w:cs="Arial"/>
          <w:color w:val="000000"/>
          <w:sz w:val="16"/>
          <w:szCs w:val="16"/>
        </w:rPr>
        <w:t xml:space="preserve"> against the same risks</w:t>
      </w:r>
      <w:r w:rsidRPr="00426409">
        <w:rPr>
          <w:rFonts w:ascii="Arial" w:hAnsi="Arial" w:cs="Arial"/>
          <w:color w:val="000000"/>
          <w:sz w:val="16"/>
          <w:szCs w:val="16"/>
        </w:rPr>
        <w:t xml:space="preserve"> by another insurance policy</w:t>
      </w:r>
      <w:r w:rsidR="00EE0CF2">
        <w:rPr>
          <w:rFonts w:ascii="Arial" w:hAnsi="Arial" w:cs="Arial"/>
          <w:color w:val="000000"/>
          <w:sz w:val="16"/>
          <w:szCs w:val="16"/>
        </w:rPr>
        <w:t xml:space="preserve"> (multiple insurance), the policy holder or the insured person is forbidden from filing more than one (1) coverage application and / or indemnity for the same issue. In case the policy holder or the insured person </w:t>
      </w:r>
      <w:r w:rsidR="00163362">
        <w:rPr>
          <w:rFonts w:ascii="Arial" w:hAnsi="Arial" w:cs="Arial"/>
          <w:color w:val="000000"/>
          <w:sz w:val="16"/>
          <w:szCs w:val="16"/>
          <w:lang w:val="en-US"/>
        </w:rPr>
        <w:t xml:space="preserve">appeals to more than one insurer and / or a third insurer for a coverage application and / or indemnity for the same device, the insurer is relieved of obligations for indemnity and / or the indemnity will be provided </w:t>
      </w:r>
      <w:r w:rsidR="00D746CB">
        <w:rPr>
          <w:rFonts w:ascii="Arial" w:hAnsi="Arial" w:cs="Arial"/>
          <w:color w:val="000000"/>
          <w:sz w:val="16"/>
          <w:szCs w:val="16"/>
          <w:lang w:val="en-US"/>
        </w:rPr>
        <w:t>only to the extent that is not covered by the previous and / or third insurance.</w:t>
      </w:r>
      <w:r w:rsidR="00EE0CF2">
        <w:rPr>
          <w:rFonts w:ascii="Arial" w:hAnsi="Arial" w:cs="Arial"/>
          <w:color w:val="000000"/>
          <w:sz w:val="16"/>
          <w:szCs w:val="16"/>
        </w:rPr>
        <w:t xml:space="preserve">  </w:t>
      </w:r>
      <w:r w:rsidRPr="00426409">
        <w:rPr>
          <w:rFonts w:ascii="Arial" w:hAnsi="Arial" w:cs="Arial"/>
          <w:color w:val="000000"/>
          <w:sz w:val="16"/>
          <w:szCs w:val="16"/>
        </w:rPr>
        <w:t xml:space="preserve"> </w:t>
      </w:r>
    </w:p>
    <w:p w14:paraId="1CACC406" w14:textId="2C874EB4" w:rsidR="00426409" w:rsidRPr="00426409" w:rsidRDefault="00426409" w:rsidP="00426409">
      <w:pPr>
        <w:ind w:right="191"/>
        <w:jc w:val="both"/>
        <w:rPr>
          <w:rFonts w:ascii="Arial" w:hAnsi="Arial" w:cs="Arial"/>
          <w:sz w:val="16"/>
          <w:szCs w:val="16"/>
          <w:u w:val="single"/>
        </w:rPr>
      </w:pPr>
      <w:r w:rsidRPr="00426409">
        <w:rPr>
          <w:rFonts w:ascii="Arial" w:hAnsi="Arial" w:cs="Arial"/>
          <w:b/>
          <w:color w:val="000000"/>
          <w:sz w:val="16"/>
          <w:szCs w:val="16"/>
          <w:u w:val="single"/>
        </w:rPr>
        <w:lastRenderedPageBreak/>
        <w:t xml:space="preserve">§ </w:t>
      </w:r>
      <w:r w:rsidR="00B93408">
        <w:rPr>
          <w:rFonts w:ascii="Arial" w:hAnsi="Arial" w:cs="Arial"/>
          <w:b/>
          <w:color w:val="000000"/>
          <w:sz w:val="16"/>
          <w:szCs w:val="16"/>
          <w:u w:val="single"/>
        </w:rPr>
        <w:t>8</w:t>
      </w:r>
      <w:r w:rsidR="005450CC">
        <w:rPr>
          <w:rFonts w:ascii="Arial" w:hAnsi="Arial" w:cs="Arial"/>
          <w:b/>
          <w:color w:val="000000"/>
          <w:sz w:val="16"/>
          <w:szCs w:val="16"/>
          <w:u w:val="single"/>
        </w:rPr>
        <w:t>.</w:t>
      </w:r>
      <w:r w:rsidRPr="00426409">
        <w:rPr>
          <w:rFonts w:ascii="Arial" w:hAnsi="Arial" w:cs="Arial"/>
          <w:b/>
          <w:color w:val="000000"/>
          <w:sz w:val="16"/>
          <w:szCs w:val="16"/>
          <w:u w:val="single"/>
        </w:rPr>
        <w:t xml:space="preserve"> Complaints</w:t>
      </w:r>
    </w:p>
    <w:p w14:paraId="2AE8CC3C" w14:textId="3BF5DF36" w:rsidR="00426409" w:rsidRDefault="00426409" w:rsidP="00426409">
      <w:pPr>
        <w:ind w:right="191"/>
        <w:jc w:val="both"/>
        <w:rPr>
          <w:rFonts w:ascii="Arial" w:hAnsi="Arial" w:cs="Arial"/>
          <w:color w:val="000000"/>
          <w:sz w:val="16"/>
          <w:szCs w:val="16"/>
        </w:rPr>
      </w:pPr>
      <w:r w:rsidRPr="00426409">
        <w:rPr>
          <w:rFonts w:ascii="Arial" w:hAnsi="Arial" w:cs="Arial"/>
          <w:color w:val="000000"/>
          <w:sz w:val="16"/>
          <w:szCs w:val="16"/>
        </w:rPr>
        <w:t>The Insurer</w:t>
      </w:r>
      <w:r w:rsidR="003F23EF">
        <w:rPr>
          <w:rFonts w:ascii="Arial" w:hAnsi="Arial" w:cs="Arial"/>
          <w:color w:val="000000"/>
          <w:sz w:val="16"/>
          <w:szCs w:val="16"/>
        </w:rPr>
        <w:t xml:space="preserve">’s highest priority is the optimum </w:t>
      </w:r>
      <w:r w:rsidR="003F23EF">
        <w:rPr>
          <w:rFonts w:ascii="Arial" w:hAnsi="Arial" w:cs="Arial"/>
          <w:color w:val="000000"/>
          <w:sz w:val="16"/>
          <w:szCs w:val="16"/>
          <w:lang w:val="en-US"/>
        </w:rPr>
        <w:t>response to the insurance needs of customers, providing effective services of high quality at all times. In this context the Insurer pledges to make</w:t>
      </w:r>
      <w:r w:rsidRPr="00426409">
        <w:rPr>
          <w:rFonts w:ascii="Arial" w:hAnsi="Arial" w:cs="Arial"/>
          <w:color w:val="000000"/>
          <w:sz w:val="16"/>
          <w:szCs w:val="16"/>
        </w:rPr>
        <w:t xml:space="preserve"> every effort to</w:t>
      </w:r>
      <w:r w:rsidR="003F23EF">
        <w:rPr>
          <w:rFonts w:ascii="Arial" w:hAnsi="Arial" w:cs="Arial"/>
          <w:color w:val="000000"/>
          <w:sz w:val="16"/>
          <w:szCs w:val="16"/>
        </w:rPr>
        <w:t xml:space="preserve"> provide the </w:t>
      </w:r>
      <w:r w:rsidR="003F23EF">
        <w:rPr>
          <w:rFonts w:ascii="Arial" w:hAnsi="Arial" w:cs="Arial"/>
          <w:color w:val="000000"/>
          <w:sz w:val="16"/>
          <w:szCs w:val="16"/>
          <w:lang w:val="en-US"/>
        </w:rPr>
        <w:t>due insurance services to the insurer person / policy holder in a timely and effective manner. However,</w:t>
      </w:r>
      <w:r w:rsidRPr="00426409">
        <w:rPr>
          <w:rFonts w:ascii="Arial" w:hAnsi="Arial" w:cs="Arial"/>
          <w:color w:val="000000"/>
          <w:sz w:val="16"/>
          <w:szCs w:val="16"/>
        </w:rPr>
        <w:t xml:space="preserve"> </w:t>
      </w:r>
      <w:r w:rsidR="003F23EF">
        <w:rPr>
          <w:rFonts w:ascii="Arial" w:hAnsi="Arial" w:cs="Arial"/>
          <w:color w:val="000000"/>
          <w:sz w:val="16"/>
          <w:szCs w:val="16"/>
        </w:rPr>
        <w:t>i</w:t>
      </w:r>
      <w:r w:rsidRPr="00426409">
        <w:rPr>
          <w:rFonts w:ascii="Arial" w:hAnsi="Arial" w:cs="Arial"/>
          <w:color w:val="000000"/>
          <w:sz w:val="16"/>
          <w:szCs w:val="16"/>
        </w:rPr>
        <w:t>n the event where the Insured Person has any complaint concerning this insurance policy and/or the services of the Insurer the Insured Person may</w:t>
      </w:r>
      <w:r w:rsidR="003F23EF">
        <w:rPr>
          <w:rFonts w:ascii="Arial" w:hAnsi="Arial" w:cs="Arial"/>
          <w:color w:val="000000"/>
          <w:sz w:val="16"/>
          <w:szCs w:val="16"/>
        </w:rPr>
        <w:t xml:space="preserve"> do so with one of the following ways, in particular:</w:t>
      </w:r>
    </w:p>
    <w:p w14:paraId="714465F8" w14:textId="77777777" w:rsidR="002B66A5" w:rsidRDefault="002B66A5" w:rsidP="00426409">
      <w:pPr>
        <w:ind w:right="191"/>
        <w:jc w:val="both"/>
        <w:rPr>
          <w:rFonts w:ascii="Arial" w:hAnsi="Arial" w:cs="Arial"/>
          <w:color w:val="000000"/>
          <w:sz w:val="16"/>
          <w:szCs w:val="16"/>
        </w:rPr>
      </w:pPr>
    </w:p>
    <w:p w14:paraId="6280F102" w14:textId="6F8832B6" w:rsidR="003F23EF" w:rsidRDefault="003F23EF" w:rsidP="005F4422">
      <w:pPr>
        <w:pStyle w:val="ab"/>
        <w:numPr>
          <w:ilvl w:val="0"/>
          <w:numId w:val="44"/>
        </w:numPr>
        <w:ind w:left="284" w:right="191" w:hanging="284"/>
        <w:jc w:val="both"/>
        <w:rPr>
          <w:rFonts w:ascii="Arial" w:hAnsi="Arial" w:cs="Arial"/>
          <w:sz w:val="16"/>
          <w:szCs w:val="16"/>
        </w:rPr>
      </w:pPr>
      <w:r>
        <w:rPr>
          <w:rFonts w:ascii="Arial" w:hAnsi="Arial" w:cs="Arial"/>
          <w:sz w:val="16"/>
          <w:szCs w:val="16"/>
        </w:rPr>
        <w:t>To the l</w:t>
      </w:r>
      <w:r w:rsidR="001E2CC0">
        <w:rPr>
          <w:rFonts w:ascii="Arial" w:hAnsi="Arial" w:cs="Arial"/>
          <w:sz w:val="16"/>
          <w:szCs w:val="16"/>
        </w:rPr>
        <w:t>imited liability company “epic l</w:t>
      </w:r>
      <w:r>
        <w:rPr>
          <w:rFonts w:ascii="Arial" w:hAnsi="Arial" w:cs="Arial"/>
          <w:sz w:val="16"/>
          <w:szCs w:val="16"/>
        </w:rPr>
        <w:t>td” (epic):</w:t>
      </w:r>
    </w:p>
    <w:p w14:paraId="7633E6CD" w14:textId="343F02B4" w:rsidR="003F23EF" w:rsidRPr="005F4422" w:rsidRDefault="003F23EF" w:rsidP="005F4422">
      <w:pPr>
        <w:pStyle w:val="ab"/>
        <w:numPr>
          <w:ilvl w:val="0"/>
          <w:numId w:val="45"/>
        </w:numPr>
        <w:ind w:right="191"/>
        <w:jc w:val="both"/>
        <w:rPr>
          <w:rFonts w:ascii="Arial" w:hAnsi="Arial" w:cs="Arial"/>
          <w:sz w:val="16"/>
          <w:szCs w:val="16"/>
        </w:rPr>
      </w:pPr>
      <w:r w:rsidRPr="005F4422">
        <w:rPr>
          <w:rFonts w:ascii="Arial" w:hAnsi="Arial" w:cs="Arial"/>
          <w:sz w:val="16"/>
          <w:szCs w:val="16"/>
        </w:rPr>
        <w:t>Either thro</w:t>
      </w:r>
      <w:r w:rsidR="001E2CC0" w:rsidRPr="005F4422">
        <w:rPr>
          <w:rFonts w:ascii="Arial" w:hAnsi="Arial" w:cs="Arial"/>
          <w:sz w:val="16"/>
          <w:szCs w:val="16"/>
        </w:rPr>
        <w:t>ugh email message at the e</w:t>
      </w:r>
      <w:r w:rsidRPr="005F4422">
        <w:rPr>
          <w:rFonts w:ascii="Arial" w:hAnsi="Arial" w:cs="Arial"/>
          <w:sz w:val="16"/>
          <w:szCs w:val="16"/>
        </w:rPr>
        <w:t xml:space="preserve">mail address </w:t>
      </w:r>
      <w:hyperlink r:id="rId9" w:history="1">
        <w:r w:rsidR="005F4422" w:rsidRPr="005F4422">
          <w:rPr>
            <w:rStyle w:val="-"/>
            <w:rFonts w:ascii="Arial" w:hAnsi="Arial" w:cs="Arial"/>
            <w:bCs/>
            <w:sz w:val="16"/>
            <w:szCs w:val="16"/>
          </w:rPr>
          <w:t>contactus@epic.com.cy</w:t>
        </w:r>
      </w:hyperlink>
      <w:r w:rsidR="005F4422">
        <w:rPr>
          <w:rFonts w:ascii="Arial" w:hAnsi="Arial" w:cs="Arial"/>
          <w:sz w:val="16"/>
          <w:szCs w:val="16"/>
        </w:rPr>
        <w:t xml:space="preserve"> (b) E</w:t>
      </w:r>
      <w:r w:rsidRPr="005F4422">
        <w:rPr>
          <w:rFonts w:ascii="Arial" w:hAnsi="Arial" w:cs="Arial"/>
          <w:sz w:val="16"/>
          <w:szCs w:val="16"/>
        </w:rPr>
        <w:t xml:space="preserve">ither through fax at </w:t>
      </w:r>
      <w:r w:rsidR="005F4422" w:rsidRPr="005F4422">
        <w:rPr>
          <w:rFonts w:ascii="Arial" w:hAnsi="Arial" w:cs="Arial"/>
          <w:bCs/>
          <w:sz w:val="16"/>
          <w:szCs w:val="16"/>
        </w:rPr>
        <w:t>+357 96 969 385</w:t>
      </w:r>
      <w:r w:rsidR="005F4422">
        <w:rPr>
          <w:rFonts w:ascii="Arial" w:hAnsi="Arial" w:cs="Arial"/>
          <w:bCs/>
          <w:sz w:val="16"/>
          <w:szCs w:val="16"/>
        </w:rPr>
        <w:t xml:space="preserve"> (c) </w:t>
      </w:r>
      <w:r w:rsidRPr="005F4422">
        <w:rPr>
          <w:rFonts w:ascii="Arial" w:hAnsi="Arial" w:cs="Arial"/>
          <w:sz w:val="16"/>
          <w:szCs w:val="16"/>
        </w:rPr>
        <w:t>Either thr</w:t>
      </w:r>
      <w:r w:rsidR="001E2CC0" w:rsidRPr="005F4422">
        <w:rPr>
          <w:rFonts w:ascii="Arial" w:hAnsi="Arial" w:cs="Arial"/>
          <w:sz w:val="16"/>
          <w:szCs w:val="16"/>
        </w:rPr>
        <w:t>ough post at the address “epic l</w:t>
      </w:r>
      <w:r w:rsidRPr="005F4422">
        <w:rPr>
          <w:rFonts w:ascii="Arial" w:hAnsi="Arial" w:cs="Arial"/>
          <w:sz w:val="16"/>
          <w:szCs w:val="16"/>
        </w:rPr>
        <w:t>td”, Kennedy Ave No. 87, 1077 Nicosia, Cyprus</w:t>
      </w:r>
    </w:p>
    <w:p w14:paraId="13DE9C8B" w14:textId="0C2A9DB3" w:rsidR="003F23EF" w:rsidRDefault="003F23EF" w:rsidP="005F4422">
      <w:pPr>
        <w:pStyle w:val="ab"/>
        <w:numPr>
          <w:ilvl w:val="0"/>
          <w:numId w:val="44"/>
        </w:numPr>
        <w:ind w:left="284" w:right="191" w:hanging="284"/>
        <w:jc w:val="both"/>
        <w:rPr>
          <w:rFonts w:ascii="Arial" w:hAnsi="Arial" w:cs="Arial"/>
          <w:sz w:val="16"/>
          <w:szCs w:val="16"/>
        </w:rPr>
      </w:pPr>
      <w:r>
        <w:rPr>
          <w:rFonts w:ascii="Arial" w:hAnsi="Arial" w:cs="Arial"/>
          <w:sz w:val="16"/>
          <w:szCs w:val="16"/>
        </w:rPr>
        <w:t>To the Greek branch of the foreign insurance company “AWP P&amp;C S.A.” (insurer):</w:t>
      </w:r>
    </w:p>
    <w:p w14:paraId="1D85053F" w14:textId="578A0445" w:rsidR="003F23EF" w:rsidRDefault="001E2CC0" w:rsidP="003F23EF">
      <w:pPr>
        <w:pStyle w:val="ab"/>
        <w:numPr>
          <w:ilvl w:val="0"/>
          <w:numId w:val="46"/>
        </w:numPr>
        <w:ind w:right="191"/>
        <w:jc w:val="both"/>
        <w:rPr>
          <w:rFonts w:ascii="Arial" w:hAnsi="Arial" w:cs="Arial"/>
          <w:sz w:val="16"/>
          <w:szCs w:val="16"/>
        </w:rPr>
      </w:pPr>
      <w:r w:rsidRPr="005F4422">
        <w:rPr>
          <w:rFonts w:ascii="Arial" w:hAnsi="Arial" w:cs="Arial"/>
          <w:sz w:val="16"/>
          <w:szCs w:val="16"/>
        </w:rPr>
        <w:t>Either through email at the e</w:t>
      </w:r>
      <w:r w:rsidR="003F23EF" w:rsidRPr="005F4422">
        <w:rPr>
          <w:rFonts w:ascii="Arial" w:hAnsi="Arial" w:cs="Arial"/>
          <w:sz w:val="16"/>
          <w:szCs w:val="16"/>
        </w:rPr>
        <w:t xml:space="preserve">mail address </w:t>
      </w:r>
      <w:hyperlink r:id="rId10" w:history="1">
        <w:r w:rsidR="003F23EF" w:rsidRPr="005F4422">
          <w:rPr>
            <w:rStyle w:val="-"/>
            <w:rFonts w:ascii="Arial" w:hAnsi="Arial" w:cs="Arial"/>
            <w:sz w:val="16"/>
            <w:szCs w:val="16"/>
          </w:rPr>
          <w:t>quality@allianz-assistance.gr</w:t>
        </w:r>
      </w:hyperlink>
      <w:r w:rsidR="003F23EF" w:rsidRPr="005F4422">
        <w:rPr>
          <w:rFonts w:ascii="Arial" w:hAnsi="Arial" w:cs="Arial"/>
          <w:sz w:val="16"/>
          <w:szCs w:val="16"/>
        </w:rPr>
        <w:t>,</w:t>
      </w:r>
      <w:r w:rsidR="005F4422" w:rsidRPr="005F4422">
        <w:rPr>
          <w:rFonts w:ascii="Arial" w:hAnsi="Arial" w:cs="Arial"/>
          <w:sz w:val="16"/>
          <w:szCs w:val="16"/>
        </w:rPr>
        <w:t xml:space="preserve"> (b) </w:t>
      </w:r>
      <w:r w:rsidR="003F23EF" w:rsidRPr="005F4422">
        <w:rPr>
          <w:rFonts w:ascii="Arial" w:hAnsi="Arial" w:cs="Arial"/>
          <w:sz w:val="16"/>
          <w:szCs w:val="16"/>
        </w:rPr>
        <w:t>Either through fax at (+30)211-1099818,</w:t>
      </w:r>
      <w:r w:rsidR="005F4422" w:rsidRPr="005F4422">
        <w:rPr>
          <w:rFonts w:ascii="Arial" w:hAnsi="Arial" w:cs="Arial"/>
          <w:sz w:val="16"/>
          <w:szCs w:val="16"/>
        </w:rPr>
        <w:t xml:space="preserve"> (c) </w:t>
      </w:r>
      <w:r w:rsidR="003F23EF" w:rsidRPr="005F4422">
        <w:rPr>
          <w:rFonts w:ascii="Arial" w:hAnsi="Arial" w:cs="Arial"/>
          <w:sz w:val="16"/>
          <w:szCs w:val="16"/>
        </w:rPr>
        <w:t>Either through post at the address: Greek Branch of the “AWP P&amp;C S.A.” insurance company, Premetis 10, Agios Dimitrios, 10743, Athens, Greece</w:t>
      </w:r>
      <w:r w:rsidR="005F4422">
        <w:rPr>
          <w:rFonts w:ascii="Arial" w:hAnsi="Arial" w:cs="Arial"/>
          <w:sz w:val="16"/>
          <w:szCs w:val="16"/>
        </w:rPr>
        <w:t>.</w:t>
      </w:r>
    </w:p>
    <w:p w14:paraId="0D53810A" w14:textId="77777777" w:rsidR="005F4422" w:rsidRPr="005F4422" w:rsidRDefault="005F4422" w:rsidP="005F4422">
      <w:pPr>
        <w:pStyle w:val="ab"/>
        <w:ind w:left="360" w:right="191"/>
        <w:jc w:val="both"/>
        <w:rPr>
          <w:rFonts w:ascii="Arial" w:hAnsi="Arial" w:cs="Arial"/>
          <w:sz w:val="16"/>
          <w:szCs w:val="16"/>
        </w:rPr>
      </w:pPr>
    </w:p>
    <w:p w14:paraId="03BFA453" w14:textId="36750D56" w:rsidR="00D75714" w:rsidRDefault="00D75714" w:rsidP="00D75714">
      <w:pPr>
        <w:ind w:right="191"/>
        <w:jc w:val="both"/>
        <w:rPr>
          <w:rFonts w:ascii="Arial" w:hAnsi="Arial" w:cs="Arial"/>
          <w:sz w:val="16"/>
          <w:szCs w:val="16"/>
          <w:lang w:val="en-US"/>
        </w:rPr>
      </w:pPr>
      <w:r>
        <w:rPr>
          <w:rFonts w:ascii="Arial" w:hAnsi="Arial" w:cs="Arial"/>
          <w:sz w:val="16"/>
          <w:szCs w:val="16"/>
        </w:rPr>
        <w:t xml:space="preserve">In parallel to submitting a complaint to the Insurer and / or to epic or in case that the insured person / policy holder is not satisfied by the reply of any of the above (i.e. the insurer or epic), the insured person / policy holder may appeal to the </w:t>
      </w:r>
      <w:r>
        <w:rPr>
          <w:rFonts w:ascii="Arial" w:hAnsi="Arial" w:cs="Arial"/>
          <w:sz w:val="16"/>
          <w:szCs w:val="16"/>
          <w:lang w:val="en-US"/>
        </w:rPr>
        <w:t>Superintendent of Insurance and specifically to the Insurance Companies Control Service, who act in the customer’s name and at the customer’s mandate, as below:</w:t>
      </w:r>
    </w:p>
    <w:p w14:paraId="438D7C73" w14:textId="25EC2A4F" w:rsidR="00D75714" w:rsidRDefault="00D75714" w:rsidP="00D75714">
      <w:pPr>
        <w:ind w:right="191"/>
        <w:jc w:val="both"/>
        <w:rPr>
          <w:rFonts w:ascii="Arial" w:hAnsi="Arial" w:cs="Arial"/>
          <w:sz w:val="16"/>
          <w:szCs w:val="16"/>
          <w:lang w:val="en-US"/>
        </w:rPr>
      </w:pPr>
    </w:p>
    <w:p w14:paraId="701FED11" w14:textId="5F7F31DE" w:rsidR="00D75714" w:rsidRDefault="00D75714" w:rsidP="00D75714">
      <w:pPr>
        <w:ind w:right="191"/>
        <w:jc w:val="both"/>
        <w:rPr>
          <w:rFonts w:ascii="Arial" w:hAnsi="Arial" w:cs="Arial"/>
          <w:sz w:val="16"/>
          <w:szCs w:val="16"/>
          <w:lang w:val="en-US"/>
        </w:rPr>
      </w:pPr>
      <w:r>
        <w:rPr>
          <w:rFonts w:ascii="Arial" w:hAnsi="Arial" w:cs="Arial"/>
          <w:sz w:val="16"/>
          <w:szCs w:val="16"/>
          <w:lang w:val="en-US"/>
        </w:rPr>
        <w:t>Postal address: P.O. Box 23364, 1682 Nicosia</w:t>
      </w:r>
    </w:p>
    <w:p w14:paraId="2DA90078" w14:textId="7F5243B3" w:rsidR="00D75714" w:rsidRPr="00621885" w:rsidRDefault="00D75714" w:rsidP="00D75714">
      <w:pPr>
        <w:ind w:right="191"/>
        <w:jc w:val="both"/>
        <w:rPr>
          <w:rFonts w:ascii="Arial" w:hAnsi="Arial" w:cs="Arial"/>
          <w:sz w:val="16"/>
          <w:szCs w:val="16"/>
          <w:lang w:val="en-US"/>
        </w:rPr>
      </w:pPr>
      <w:r w:rsidRPr="00621885">
        <w:rPr>
          <w:rFonts w:ascii="Arial" w:hAnsi="Arial" w:cs="Arial"/>
          <w:sz w:val="16"/>
          <w:szCs w:val="16"/>
          <w:lang w:val="en-US"/>
        </w:rPr>
        <w:t>Tel. No.: 22602990</w:t>
      </w:r>
    </w:p>
    <w:p w14:paraId="11FC2DD4" w14:textId="58740F99" w:rsidR="00D75714" w:rsidRPr="00621885" w:rsidRDefault="00D75714" w:rsidP="00D75714">
      <w:pPr>
        <w:ind w:right="191"/>
        <w:jc w:val="both"/>
        <w:rPr>
          <w:rFonts w:ascii="Arial" w:hAnsi="Arial" w:cs="Arial"/>
          <w:sz w:val="16"/>
          <w:szCs w:val="16"/>
          <w:lang w:val="en-US"/>
        </w:rPr>
      </w:pPr>
      <w:r w:rsidRPr="00621885">
        <w:rPr>
          <w:rFonts w:ascii="Arial" w:hAnsi="Arial" w:cs="Arial"/>
          <w:sz w:val="16"/>
          <w:szCs w:val="16"/>
          <w:lang w:val="en-US"/>
        </w:rPr>
        <w:t>Fax. No.: 22302938</w:t>
      </w:r>
    </w:p>
    <w:p w14:paraId="778745BB" w14:textId="57A5AE56" w:rsidR="00D75714" w:rsidRPr="00621885" w:rsidRDefault="001E2CC0" w:rsidP="00D75714">
      <w:pPr>
        <w:ind w:right="191"/>
        <w:jc w:val="both"/>
        <w:rPr>
          <w:rFonts w:ascii="Arial" w:hAnsi="Arial" w:cs="Arial"/>
          <w:sz w:val="16"/>
          <w:szCs w:val="16"/>
          <w:lang w:val="en-US"/>
        </w:rPr>
      </w:pPr>
      <w:r w:rsidRPr="00621885">
        <w:rPr>
          <w:rFonts w:ascii="Arial" w:hAnsi="Arial" w:cs="Arial"/>
          <w:sz w:val="16"/>
          <w:szCs w:val="16"/>
          <w:lang w:val="en-US"/>
        </w:rPr>
        <w:t>E</w:t>
      </w:r>
      <w:r w:rsidR="00D75714" w:rsidRPr="00621885">
        <w:rPr>
          <w:rFonts w:ascii="Arial" w:hAnsi="Arial" w:cs="Arial"/>
          <w:sz w:val="16"/>
          <w:szCs w:val="16"/>
          <w:lang w:val="en-US"/>
        </w:rPr>
        <w:t>mail</w:t>
      </w:r>
      <w:r w:rsidR="002C7EF8" w:rsidRPr="00621885">
        <w:rPr>
          <w:rFonts w:ascii="Arial" w:hAnsi="Arial" w:cs="Arial"/>
          <w:sz w:val="16"/>
          <w:szCs w:val="16"/>
          <w:lang w:val="en-US"/>
        </w:rPr>
        <w:t>:</w:t>
      </w:r>
      <w:r w:rsidR="00D75714" w:rsidRPr="00621885">
        <w:rPr>
          <w:rFonts w:ascii="Arial" w:hAnsi="Arial" w:cs="Arial"/>
          <w:sz w:val="16"/>
          <w:szCs w:val="16"/>
          <w:lang w:val="en-US"/>
        </w:rPr>
        <w:t xml:space="preserve"> </w:t>
      </w:r>
      <w:hyperlink r:id="rId11" w:history="1">
        <w:r w:rsidR="00D75714" w:rsidRPr="00621885">
          <w:rPr>
            <w:rStyle w:val="-"/>
            <w:rFonts w:ascii="Arial" w:hAnsi="Arial" w:cs="Arial"/>
            <w:sz w:val="16"/>
            <w:szCs w:val="16"/>
            <w:lang w:val="en-US"/>
          </w:rPr>
          <w:t>insurance@mof.gov.cy</w:t>
        </w:r>
      </w:hyperlink>
    </w:p>
    <w:p w14:paraId="3259451C" w14:textId="30EB128A" w:rsidR="00D75714" w:rsidRDefault="00D75714" w:rsidP="00D75714">
      <w:pPr>
        <w:ind w:right="191"/>
        <w:jc w:val="both"/>
        <w:rPr>
          <w:rFonts w:ascii="Arial" w:hAnsi="Arial" w:cs="Arial"/>
          <w:sz w:val="16"/>
          <w:szCs w:val="16"/>
          <w:lang w:val="en-US"/>
        </w:rPr>
      </w:pPr>
      <w:r>
        <w:rPr>
          <w:rFonts w:ascii="Arial" w:hAnsi="Arial" w:cs="Arial"/>
          <w:sz w:val="16"/>
          <w:szCs w:val="16"/>
          <w:lang w:val="en-US"/>
        </w:rPr>
        <w:t xml:space="preserve">or to the </w:t>
      </w:r>
      <w:r w:rsidR="002C7EF8">
        <w:rPr>
          <w:rFonts w:ascii="Arial" w:hAnsi="Arial" w:cs="Arial"/>
          <w:sz w:val="16"/>
          <w:szCs w:val="16"/>
          <w:lang w:val="en-US"/>
        </w:rPr>
        <w:t>Financial Ombudsman, as below:</w:t>
      </w:r>
    </w:p>
    <w:p w14:paraId="45331651" w14:textId="67DAA5B2" w:rsidR="002C7EF8" w:rsidRPr="00621885" w:rsidRDefault="002C7EF8" w:rsidP="00D75714">
      <w:pPr>
        <w:ind w:right="191"/>
        <w:jc w:val="both"/>
        <w:rPr>
          <w:rFonts w:ascii="Arial" w:hAnsi="Arial" w:cs="Arial"/>
          <w:sz w:val="16"/>
          <w:szCs w:val="16"/>
          <w:lang w:val="pt-BR"/>
        </w:rPr>
      </w:pPr>
      <w:r w:rsidRPr="00621885">
        <w:rPr>
          <w:rFonts w:ascii="Arial" w:hAnsi="Arial" w:cs="Arial"/>
          <w:sz w:val="16"/>
          <w:szCs w:val="16"/>
          <w:lang w:val="pt-BR"/>
        </w:rPr>
        <w:t>Postal address: P.O. Box 25735, 1311 Nicosia, P.O. Box 26722, 1647 Nicosia</w:t>
      </w:r>
    </w:p>
    <w:p w14:paraId="4A1390D4" w14:textId="7C044971" w:rsidR="002C7EF8" w:rsidRPr="00621885" w:rsidRDefault="002C7EF8" w:rsidP="00D75714">
      <w:pPr>
        <w:ind w:right="191"/>
        <w:jc w:val="both"/>
        <w:rPr>
          <w:rFonts w:ascii="Arial" w:hAnsi="Arial" w:cs="Arial"/>
          <w:sz w:val="16"/>
          <w:szCs w:val="16"/>
          <w:lang w:val="pt-BR"/>
        </w:rPr>
      </w:pPr>
      <w:r w:rsidRPr="00621885">
        <w:rPr>
          <w:rFonts w:ascii="Arial" w:hAnsi="Arial" w:cs="Arial"/>
          <w:sz w:val="16"/>
          <w:szCs w:val="16"/>
          <w:lang w:val="pt-BR"/>
        </w:rPr>
        <w:t>Tel. No.: 22848900</w:t>
      </w:r>
    </w:p>
    <w:p w14:paraId="1A857BCE" w14:textId="17A4B21E" w:rsidR="002C7EF8" w:rsidRPr="00621885" w:rsidRDefault="002C7EF8" w:rsidP="00D75714">
      <w:pPr>
        <w:ind w:right="191"/>
        <w:jc w:val="both"/>
        <w:rPr>
          <w:rFonts w:ascii="Arial" w:hAnsi="Arial" w:cs="Arial"/>
          <w:sz w:val="16"/>
          <w:szCs w:val="16"/>
          <w:lang w:val="pt-BR"/>
        </w:rPr>
      </w:pPr>
      <w:r w:rsidRPr="00621885">
        <w:rPr>
          <w:rFonts w:ascii="Arial" w:hAnsi="Arial" w:cs="Arial"/>
          <w:sz w:val="16"/>
          <w:szCs w:val="16"/>
          <w:lang w:val="pt-BR"/>
        </w:rPr>
        <w:t>Fax No.: 22660584, 22660118</w:t>
      </w:r>
    </w:p>
    <w:p w14:paraId="4A6AC03E" w14:textId="5DE31542" w:rsidR="001E2CC0" w:rsidRPr="00621885" w:rsidRDefault="002C7EF8" w:rsidP="00426409">
      <w:pPr>
        <w:ind w:right="191"/>
        <w:jc w:val="both"/>
        <w:rPr>
          <w:rFonts w:ascii="Arial" w:hAnsi="Arial" w:cs="Arial"/>
          <w:sz w:val="16"/>
          <w:szCs w:val="16"/>
          <w:lang w:val="en-US"/>
        </w:rPr>
      </w:pPr>
      <w:r w:rsidRPr="00621885">
        <w:rPr>
          <w:rFonts w:ascii="Arial" w:hAnsi="Arial" w:cs="Arial"/>
          <w:sz w:val="16"/>
          <w:szCs w:val="16"/>
          <w:lang w:val="en-US"/>
        </w:rPr>
        <w:t xml:space="preserve">Email: </w:t>
      </w:r>
      <w:hyperlink r:id="rId12" w:history="1">
        <w:r w:rsidRPr="00621885">
          <w:rPr>
            <w:rStyle w:val="-"/>
            <w:rFonts w:ascii="Arial" w:hAnsi="Arial" w:cs="Arial"/>
            <w:sz w:val="16"/>
            <w:szCs w:val="16"/>
            <w:lang w:val="en-US"/>
          </w:rPr>
          <w:t>complaints@financialombudsman.gov.cy</w:t>
        </w:r>
      </w:hyperlink>
      <w:r w:rsidRPr="00621885">
        <w:rPr>
          <w:rFonts w:ascii="Arial" w:hAnsi="Arial" w:cs="Arial"/>
          <w:sz w:val="16"/>
          <w:szCs w:val="16"/>
          <w:lang w:val="en-US"/>
        </w:rPr>
        <w:t xml:space="preserve"> </w:t>
      </w:r>
    </w:p>
    <w:p w14:paraId="1A2DFCB5" w14:textId="77777777" w:rsidR="002B66A5" w:rsidRPr="00621885" w:rsidRDefault="002B66A5" w:rsidP="00426409">
      <w:pPr>
        <w:ind w:right="191"/>
        <w:jc w:val="both"/>
        <w:rPr>
          <w:rFonts w:ascii="Arial" w:hAnsi="Arial" w:cs="Arial"/>
          <w:sz w:val="16"/>
          <w:szCs w:val="16"/>
          <w:lang w:val="en-US"/>
        </w:rPr>
      </w:pPr>
    </w:p>
    <w:p w14:paraId="3FEFDA29" w14:textId="6BB38092" w:rsidR="00426409" w:rsidRPr="00621885" w:rsidRDefault="00426409" w:rsidP="00426409">
      <w:pPr>
        <w:ind w:right="191"/>
        <w:jc w:val="both"/>
        <w:rPr>
          <w:rFonts w:ascii="Arial" w:hAnsi="Arial" w:cs="Arial"/>
          <w:sz w:val="16"/>
          <w:szCs w:val="16"/>
          <w:u w:val="single"/>
          <w:lang w:val="en-US"/>
        </w:rPr>
      </w:pPr>
      <w:r w:rsidRPr="00621885">
        <w:rPr>
          <w:rFonts w:ascii="Arial" w:hAnsi="Arial" w:cs="Arial"/>
          <w:b/>
          <w:color w:val="000000"/>
          <w:sz w:val="16"/>
          <w:szCs w:val="16"/>
          <w:u w:val="single"/>
          <w:lang w:val="en-US"/>
        </w:rPr>
        <w:t xml:space="preserve">§ </w:t>
      </w:r>
      <w:r w:rsidR="002C7EF8" w:rsidRPr="00621885">
        <w:rPr>
          <w:rFonts w:ascii="Arial" w:hAnsi="Arial" w:cs="Arial"/>
          <w:b/>
          <w:color w:val="000000"/>
          <w:sz w:val="16"/>
          <w:szCs w:val="16"/>
          <w:u w:val="single"/>
          <w:lang w:val="en-US"/>
        </w:rPr>
        <w:t>9</w:t>
      </w:r>
      <w:r w:rsidR="005450CC" w:rsidRPr="00621885">
        <w:rPr>
          <w:rFonts w:ascii="Arial" w:hAnsi="Arial" w:cs="Arial"/>
          <w:b/>
          <w:color w:val="000000"/>
          <w:sz w:val="16"/>
          <w:szCs w:val="16"/>
          <w:u w:val="single"/>
          <w:lang w:val="en-US"/>
        </w:rPr>
        <w:t>.</w:t>
      </w:r>
      <w:r w:rsidRPr="00621885">
        <w:rPr>
          <w:rFonts w:ascii="Arial" w:hAnsi="Arial" w:cs="Arial"/>
          <w:b/>
          <w:color w:val="000000"/>
          <w:sz w:val="16"/>
          <w:szCs w:val="16"/>
          <w:u w:val="single"/>
          <w:lang w:val="en-US"/>
        </w:rPr>
        <w:t xml:space="preserve"> Personal Data</w:t>
      </w:r>
    </w:p>
    <w:p w14:paraId="7C5DE0B0" w14:textId="60583F5F" w:rsidR="001E2CC0" w:rsidRPr="005450CC" w:rsidRDefault="007C6AB0" w:rsidP="00426409">
      <w:pPr>
        <w:ind w:right="191"/>
        <w:jc w:val="both"/>
        <w:rPr>
          <w:rFonts w:ascii="Arial" w:hAnsi="Arial" w:cs="Arial"/>
          <w:color w:val="000000"/>
          <w:sz w:val="16"/>
          <w:szCs w:val="16"/>
          <w:lang w:val="en-US"/>
        </w:rPr>
      </w:pPr>
      <w:r>
        <w:rPr>
          <w:rFonts w:ascii="Arial" w:hAnsi="Arial" w:cs="Arial"/>
          <w:color w:val="000000"/>
          <w:sz w:val="16"/>
          <w:szCs w:val="16"/>
        </w:rPr>
        <w:t xml:space="preserve">The Insurer collects and processes </w:t>
      </w:r>
      <w:r w:rsidR="0041450B">
        <w:rPr>
          <w:rFonts w:ascii="Arial" w:hAnsi="Arial" w:cs="Arial"/>
          <w:color w:val="000000"/>
          <w:sz w:val="16"/>
          <w:szCs w:val="16"/>
        </w:rPr>
        <w:t xml:space="preserve">personal data of the policy holder / insured person exclusively for the </w:t>
      </w:r>
      <w:r w:rsidR="0041450B">
        <w:rPr>
          <w:rFonts w:ascii="Arial" w:hAnsi="Arial" w:cs="Arial"/>
          <w:color w:val="000000"/>
          <w:sz w:val="16"/>
          <w:szCs w:val="16"/>
          <w:lang w:val="en-US"/>
        </w:rPr>
        <w:t>handling of the latter’s insurance contract (including the due provision of insurance services as well as the handling of possible claims, demands and queries concerning the fulfilment of rights). In this context the Insurer declare that they have full knowledge and conformity with all their obligations that derive from the legislative and normative framework in effect concerning the protection of personal data, including the General Data Protection Regulation (679/2019) of the European Parliament and the Council and the national legislature in effect. Specifically, the Insurer declare that they guarantee that (i) to the aim of service of the policy holder / insured person and the corresponding insurance contract, they will receive in a legal and transparent manner the absolutely necessary</w:t>
      </w:r>
      <w:r w:rsidR="00CC7327">
        <w:rPr>
          <w:rFonts w:ascii="Arial" w:hAnsi="Arial" w:cs="Arial"/>
          <w:color w:val="000000"/>
          <w:sz w:val="16"/>
          <w:szCs w:val="16"/>
          <w:lang w:val="en-US"/>
        </w:rPr>
        <w:t xml:space="preserve"> for the policy holder / insured person personal data, (ii) they will proceed with any demanded notification of the policy holder / insured person regarding the processing of their personal data on the part of the Insurer and (iii) will ensure any necessary consent of the latter for the processing of their personal data on the part of the Insurer, unless there exists any other legal basis for this processing.</w:t>
      </w:r>
    </w:p>
    <w:p w14:paraId="30328C08" w14:textId="348413BA" w:rsidR="00426409" w:rsidRPr="002C7EF8" w:rsidRDefault="00426409" w:rsidP="00426409">
      <w:pPr>
        <w:ind w:right="191"/>
        <w:jc w:val="both"/>
        <w:rPr>
          <w:rFonts w:ascii="Arial" w:hAnsi="Arial" w:cs="Arial"/>
          <w:b/>
          <w:color w:val="000000"/>
          <w:sz w:val="16"/>
          <w:szCs w:val="16"/>
          <w:u w:val="single"/>
        </w:rPr>
      </w:pPr>
      <w:r w:rsidRPr="002C7EF8">
        <w:rPr>
          <w:rFonts w:ascii="Arial" w:hAnsi="Arial" w:cs="Arial"/>
          <w:b/>
          <w:color w:val="000000"/>
          <w:sz w:val="16"/>
          <w:szCs w:val="16"/>
          <w:u w:val="single"/>
        </w:rPr>
        <w:t>§ 1</w:t>
      </w:r>
      <w:r w:rsidR="002C7EF8">
        <w:rPr>
          <w:rFonts w:ascii="Arial" w:hAnsi="Arial" w:cs="Arial"/>
          <w:b/>
          <w:color w:val="000000"/>
          <w:sz w:val="16"/>
          <w:szCs w:val="16"/>
          <w:u w:val="single"/>
        </w:rPr>
        <w:t>0</w:t>
      </w:r>
      <w:r w:rsidR="005450CC">
        <w:rPr>
          <w:rFonts w:ascii="Arial" w:hAnsi="Arial" w:cs="Arial"/>
          <w:b/>
          <w:color w:val="000000"/>
          <w:sz w:val="16"/>
          <w:szCs w:val="16"/>
          <w:u w:val="single"/>
        </w:rPr>
        <w:t>.</w:t>
      </w:r>
      <w:r w:rsidRPr="002C7EF8">
        <w:rPr>
          <w:rFonts w:ascii="Arial" w:hAnsi="Arial" w:cs="Arial"/>
          <w:b/>
          <w:color w:val="000000"/>
          <w:sz w:val="16"/>
          <w:szCs w:val="16"/>
          <w:u w:val="single"/>
        </w:rPr>
        <w:t xml:space="preserve"> Amendments to the Insurance Policy</w:t>
      </w:r>
    </w:p>
    <w:p w14:paraId="3881BBCB" w14:textId="6D82600D" w:rsidR="001E2CC0" w:rsidRPr="005450CC" w:rsidRDefault="00426409" w:rsidP="00426409">
      <w:pPr>
        <w:ind w:right="191"/>
        <w:jc w:val="both"/>
        <w:rPr>
          <w:rFonts w:ascii="Arial" w:hAnsi="Arial" w:cs="Arial"/>
          <w:color w:val="000000"/>
          <w:sz w:val="16"/>
          <w:szCs w:val="16"/>
        </w:rPr>
      </w:pPr>
      <w:r w:rsidRPr="00D746CB">
        <w:rPr>
          <w:rFonts w:ascii="Arial" w:hAnsi="Arial" w:cs="Arial"/>
          <w:color w:val="000000"/>
          <w:sz w:val="16"/>
          <w:szCs w:val="16"/>
        </w:rPr>
        <w:t>Any amendments to the policy require written confirmation by the Insurer. Any oral confirmation or additional agreement in any way shall be considered invalid.</w:t>
      </w:r>
    </w:p>
    <w:p w14:paraId="1E85A230" w14:textId="49F595D8" w:rsidR="00426409" w:rsidRPr="002C7EF8" w:rsidRDefault="00426409" w:rsidP="00426409">
      <w:pPr>
        <w:ind w:right="191"/>
        <w:jc w:val="both"/>
        <w:rPr>
          <w:rFonts w:ascii="Arial" w:hAnsi="Arial" w:cs="Arial"/>
          <w:b/>
          <w:color w:val="000000"/>
          <w:sz w:val="16"/>
          <w:szCs w:val="16"/>
          <w:u w:val="single"/>
        </w:rPr>
      </w:pPr>
      <w:r w:rsidRPr="002C7EF8">
        <w:rPr>
          <w:rFonts w:ascii="Arial" w:hAnsi="Arial" w:cs="Arial"/>
          <w:b/>
          <w:color w:val="000000"/>
          <w:sz w:val="16"/>
          <w:szCs w:val="16"/>
          <w:u w:val="single"/>
        </w:rPr>
        <w:t>§ 1</w:t>
      </w:r>
      <w:r w:rsidR="00CC7327">
        <w:rPr>
          <w:rFonts w:ascii="Arial" w:hAnsi="Arial" w:cs="Arial"/>
          <w:b/>
          <w:color w:val="000000"/>
          <w:sz w:val="16"/>
          <w:szCs w:val="16"/>
          <w:u w:val="single"/>
        </w:rPr>
        <w:t>1</w:t>
      </w:r>
      <w:r w:rsidR="005450CC">
        <w:rPr>
          <w:rFonts w:ascii="Arial" w:hAnsi="Arial" w:cs="Arial"/>
          <w:b/>
          <w:color w:val="000000"/>
          <w:sz w:val="16"/>
          <w:szCs w:val="16"/>
          <w:u w:val="single"/>
        </w:rPr>
        <w:t>.</w:t>
      </w:r>
      <w:r w:rsidR="00CC7327">
        <w:rPr>
          <w:rFonts w:ascii="Arial" w:hAnsi="Arial" w:cs="Arial"/>
          <w:b/>
          <w:color w:val="000000"/>
          <w:sz w:val="16"/>
          <w:szCs w:val="16"/>
          <w:u w:val="single"/>
        </w:rPr>
        <w:t xml:space="preserve"> Applicable </w:t>
      </w:r>
      <w:r w:rsidR="00CC7327">
        <w:rPr>
          <w:rFonts w:ascii="Arial" w:hAnsi="Arial" w:cs="Arial"/>
          <w:b/>
          <w:color w:val="000000"/>
          <w:sz w:val="16"/>
          <w:szCs w:val="16"/>
          <w:u w:val="single"/>
          <w:lang w:val="en-US"/>
        </w:rPr>
        <w:t>Law and Jurisdiction</w:t>
      </w:r>
      <w:r w:rsidR="00CC7327">
        <w:rPr>
          <w:rFonts w:ascii="Arial" w:hAnsi="Arial" w:cs="Arial"/>
          <w:b/>
          <w:color w:val="000000"/>
          <w:sz w:val="16"/>
          <w:szCs w:val="16"/>
          <w:u w:val="single"/>
        </w:rPr>
        <w:t xml:space="preserve"> </w:t>
      </w:r>
    </w:p>
    <w:p w14:paraId="07ABC49D" w14:textId="50F40DE8" w:rsidR="00426409" w:rsidRPr="00D746CB" w:rsidRDefault="00426409" w:rsidP="00426409">
      <w:pPr>
        <w:widowControl/>
        <w:numPr>
          <w:ilvl w:val="0"/>
          <w:numId w:val="42"/>
        </w:numPr>
        <w:tabs>
          <w:tab w:val="left" w:pos="284"/>
        </w:tabs>
        <w:autoSpaceDE/>
        <w:autoSpaceDN/>
        <w:adjustRightInd/>
        <w:ind w:right="191"/>
        <w:jc w:val="both"/>
        <w:rPr>
          <w:rFonts w:ascii="Arial" w:hAnsi="Arial" w:cs="Arial"/>
          <w:color w:val="000000"/>
          <w:sz w:val="16"/>
          <w:szCs w:val="16"/>
        </w:rPr>
      </w:pPr>
      <w:r w:rsidRPr="00D746CB">
        <w:rPr>
          <w:rFonts w:ascii="Arial" w:hAnsi="Arial" w:cs="Arial"/>
          <w:color w:val="000000"/>
          <w:sz w:val="16"/>
          <w:szCs w:val="16"/>
        </w:rPr>
        <w:t xml:space="preserve">This policy shall be governed by, construed and apply according to the </w:t>
      </w:r>
      <w:r w:rsidR="00CC7327">
        <w:rPr>
          <w:rFonts w:ascii="Arial" w:hAnsi="Arial" w:cs="Arial"/>
          <w:color w:val="000000"/>
          <w:sz w:val="16"/>
          <w:szCs w:val="16"/>
        </w:rPr>
        <w:t>Cypriot</w:t>
      </w:r>
      <w:r w:rsidRPr="00D746CB">
        <w:rPr>
          <w:rFonts w:ascii="Arial" w:hAnsi="Arial" w:cs="Arial"/>
          <w:color w:val="000000"/>
          <w:sz w:val="16"/>
          <w:szCs w:val="16"/>
        </w:rPr>
        <w:t xml:space="preserve"> law. Any dispute will be resolved by the competent courts of </w:t>
      </w:r>
      <w:r w:rsidR="00CC7327">
        <w:rPr>
          <w:rFonts w:ascii="Arial" w:hAnsi="Arial" w:cs="Arial"/>
          <w:color w:val="000000"/>
          <w:sz w:val="16"/>
          <w:szCs w:val="16"/>
        </w:rPr>
        <w:t>Cyprus</w:t>
      </w:r>
      <w:r w:rsidRPr="00D746CB">
        <w:rPr>
          <w:rFonts w:ascii="Arial" w:hAnsi="Arial" w:cs="Arial"/>
          <w:color w:val="000000"/>
          <w:sz w:val="16"/>
          <w:szCs w:val="16"/>
        </w:rPr>
        <w:t>.</w:t>
      </w:r>
    </w:p>
    <w:p w14:paraId="640E3E53" w14:textId="4133ACF7" w:rsidR="001E2CC0" w:rsidRPr="005450CC" w:rsidRDefault="00426409" w:rsidP="00426409">
      <w:pPr>
        <w:widowControl/>
        <w:numPr>
          <w:ilvl w:val="0"/>
          <w:numId w:val="42"/>
        </w:numPr>
        <w:tabs>
          <w:tab w:val="left" w:pos="284"/>
        </w:tabs>
        <w:autoSpaceDE/>
        <w:autoSpaceDN/>
        <w:adjustRightInd/>
        <w:ind w:right="191"/>
        <w:jc w:val="both"/>
        <w:rPr>
          <w:rFonts w:ascii="Arial" w:hAnsi="Arial" w:cs="Arial"/>
          <w:color w:val="000000"/>
          <w:sz w:val="16"/>
          <w:szCs w:val="16"/>
        </w:rPr>
      </w:pPr>
      <w:r w:rsidRPr="00D746CB">
        <w:rPr>
          <w:rFonts w:ascii="Arial" w:hAnsi="Arial" w:cs="Arial"/>
          <w:color w:val="000000"/>
          <w:sz w:val="16"/>
          <w:szCs w:val="16"/>
        </w:rPr>
        <w:t>Subject to any different provision, the general statutory provisions</w:t>
      </w:r>
      <w:r w:rsidR="00CC7327">
        <w:rPr>
          <w:rFonts w:ascii="Arial" w:hAnsi="Arial" w:cs="Arial"/>
          <w:color w:val="000000"/>
          <w:sz w:val="16"/>
          <w:szCs w:val="16"/>
        </w:rPr>
        <w:t xml:space="preserve"> of the law in effect</w:t>
      </w:r>
      <w:r w:rsidRPr="00D746CB">
        <w:rPr>
          <w:rFonts w:ascii="Arial" w:hAnsi="Arial" w:cs="Arial"/>
          <w:color w:val="000000"/>
          <w:sz w:val="16"/>
          <w:szCs w:val="16"/>
        </w:rPr>
        <w:t xml:space="preserve"> will apply.</w:t>
      </w:r>
    </w:p>
    <w:p w14:paraId="140AB41C" w14:textId="77777777" w:rsidR="00EB28C5" w:rsidRDefault="00EB28C5" w:rsidP="00426409">
      <w:pPr>
        <w:ind w:right="191"/>
        <w:jc w:val="both"/>
        <w:rPr>
          <w:rFonts w:ascii="Arial" w:hAnsi="Arial" w:cs="Arial"/>
          <w:b/>
          <w:color w:val="000000"/>
          <w:sz w:val="16"/>
          <w:szCs w:val="16"/>
          <w:u w:val="single"/>
        </w:rPr>
      </w:pPr>
    </w:p>
    <w:p w14:paraId="671DA44A" w14:textId="6E10C2B6" w:rsidR="00426409" w:rsidRPr="002C7EF8" w:rsidRDefault="00426409" w:rsidP="00426409">
      <w:pPr>
        <w:ind w:right="191"/>
        <w:jc w:val="both"/>
        <w:rPr>
          <w:rFonts w:ascii="Arial" w:hAnsi="Arial" w:cs="Arial"/>
          <w:b/>
          <w:color w:val="000000"/>
          <w:sz w:val="16"/>
          <w:szCs w:val="16"/>
          <w:u w:val="single"/>
        </w:rPr>
      </w:pPr>
      <w:r w:rsidRPr="002C7EF8">
        <w:rPr>
          <w:rFonts w:ascii="Arial" w:hAnsi="Arial" w:cs="Arial"/>
          <w:b/>
          <w:color w:val="000000"/>
          <w:sz w:val="16"/>
          <w:szCs w:val="16"/>
          <w:u w:val="single"/>
        </w:rPr>
        <w:t>§ 1</w:t>
      </w:r>
      <w:r w:rsidR="00CC7327">
        <w:rPr>
          <w:rFonts w:ascii="Arial" w:hAnsi="Arial" w:cs="Arial"/>
          <w:b/>
          <w:color w:val="000000"/>
          <w:sz w:val="16"/>
          <w:szCs w:val="16"/>
          <w:u w:val="single"/>
        </w:rPr>
        <w:t>2</w:t>
      </w:r>
      <w:r w:rsidR="005450CC">
        <w:rPr>
          <w:rFonts w:ascii="Arial" w:hAnsi="Arial" w:cs="Arial"/>
          <w:b/>
          <w:color w:val="000000"/>
          <w:sz w:val="16"/>
          <w:szCs w:val="16"/>
          <w:u w:val="single"/>
        </w:rPr>
        <w:t>.</w:t>
      </w:r>
      <w:r w:rsidRPr="002C7EF8">
        <w:rPr>
          <w:rFonts w:ascii="Arial" w:hAnsi="Arial" w:cs="Arial"/>
          <w:b/>
          <w:color w:val="000000"/>
          <w:sz w:val="16"/>
          <w:szCs w:val="16"/>
          <w:u w:val="single"/>
        </w:rPr>
        <w:t xml:space="preserve"> Limitation Period</w:t>
      </w:r>
    </w:p>
    <w:p w14:paraId="1179DF5B" w14:textId="767F60E9" w:rsidR="001E2CC0" w:rsidRDefault="00426409" w:rsidP="00426409">
      <w:pPr>
        <w:ind w:right="191"/>
        <w:jc w:val="both"/>
        <w:rPr>
          <w:rFonts w:ascii="Arial" w:hAnsi="Arial" w:cs="Arial"/>
          <w:color w:val="000000"/>
          <w:sz w:val="16"/>
          <w:szCs w:val="16"/>
          <w:lang w:val="en-US"/>
        </w:rPr>
      </w:pPr>
      <w:r w:rsidRPr="00D746CB">
        <w:rPr>
          <w:rFonts w:ascii="Arial" w:hAnsi="Arial" w:cs="Arial"/>
          <w:color w:val="000000"/>
          <w:sz w:val="16"/>
          <w:szCs w:val="16"/>
        </w:rPr>
        <w:t>Claims arising from the insurance contract shall be barred</w:t>
      </w:r>
      <w:r w:rsidR="00CC7327">
        <w:rPr>
          <w:rFonts w:ascii="Arial" w:hAnsi="Arial" w:cs="Arial"/>
          <w:color w:val="000000"/>
          <w:sz w:val="16"/>
          <w:szCs w:val="16"/>
        </w:rPr>
        <w:t xml:space="preserve"> based on the time period that the Cypriot law in effect will define at the time of the </w:t>
      </w:r>
      <w:r w:rsidR="00CC7327">
        <w:rPr>
          <w:rFonts w:ascii="Arial" w:hAnsi="Arial" w:cs="Arial"/>
          <w:color w:val="000000"/>
          <w:sz w:val="16"/>
          <w:szCs w:val="16"/>
          <w:lang w:val="en-US"/>
        </w:rPr>
        <w:t>submission of the claim.</w:t>
      </w:r>
    </w:p>
    <w:p w14:paraId="375B41C8" w14:textId="0FB5BB0A" w:rsidR="00426409" w:rsidRPr="002C7EF8" w:rsidRDefault="00426409" w:rsidP="00426409">
      <w:pPr>
        <w:ind w:right="191"/>
        <w:jc w:val="both"/>
        <w:rPr>
          <w:rFonts w:ascii="Arial" w:hAnsi="Arial" w:cs="Arial"/>
          <w:b/>
          <w:color w:val="000000"/>
          <w:sz w:val="16"/>
          <w:szCs w:val="16"/>
          <w:u w:val="single"/>
        </w:rPr>
      </w:pPr>
      <w:r w:rsidRPr="002C7EF8">
        <w:rPr>
          <w:rFonts w:ascii="Arial" w:hAnsi="Arial" w:cs="Arial"/>
          <w:b/>
          <w:color w:val="000000"/>
          <w:sz w:val="16"/>
          <w:szCs w:val="16"/>
          <w:u w:val="single"/>
        </w:rPr>
        <w:t>§ 1</w:t>
      </w:r>
      <w:r w:rsidR="00CC7327">
        <w:rPr>
          <w:rFonts w:ascii="Arial" w:hAnsi="Arial" w:cs="Arial"/>
          <w:b/>
          <w:color w:val="000000"/>
          <w:sz w:val="16"/>
          <w:szCs w:val="16"/>
          <w:u w:val="single"/>
        </w:rPr>
        <w:t>3</w:t>
      </w:r>
      <w:r w:rsidR="005450CC">
        <w:rPr>
          <w:rFonts w:ascii="Arial" w:hAnsi="Arial" w:cs="Arial"/>
          <w:b/>
          <w:color w:val="000000"/>
          <w:sz w:val="16"/>
          <w:szCs w:val="16"/>
          <w:u w:val="single"/>
        </w:rPr>
        <w:t>.</w:t>
      </w:r>
      <w:r w:rsidRPr="002C7EF8">
        <w:rPr>
          <w:rFonts w:ascii="Arial" w:hAnsi="Arial" w:cs="Arial"/>
          <w:b/>
          <w:color w:val="000000"/>
          <w:sz w:val="16"/>
          <w:szCs w:val="16"/>
          <w:u w:val="single"/>
        </w:rPr>
        <w:t xml:space="preserve"> Table of depreciation under Article </w:t>
      </w:r>
      <w:r w:rsidR="00CC7327">
        <w:rPr>
          <w:rFonts w:ascii="Arial" w:hAnsi="Arial" w:cs="Arial"/>
          <w:b/>
          <w:color w:val="000000"/>
          <w:sz w:val="16"/>
          <w:szCs w:val="16"/>
          <w:u w:val="single"/>
        </w:rPr>
        <w:t>D</w:t>
      </w:r>
      <w:r w:rsidRPr="002C7EF8">
        <w:rPr>
          <w:rFonts w:ascii="Arial" w:hAnsi="Arial" w:cs="Arial"/>
          <w:b/>
          <w:color w:val="000000"/>
          <w:sz w:val="16"/>
          <w:szCs w:val="16"/>
          <w:u w:val="single"/>
        </w:rPr>
        <w:t>. § 4 Part 2</w:t>
      </w:r>
    </w:p>
    <w:p w14:paraId="1824ACB3" w14:textId="0999938F" w:rsidR="0015037D" w:rsidRPr="00D746CB" w:rsidRDefault="0015037D" w:rsidP="0015037D">
      <w:pPr>
        <w:jc w:val="both"/>
        <w:rPr>
          <w:rFonts w:ascii="Arial" w:hAnsi="Arial" w:cs="Arial"/>
          <w:color w:val="000000"/>
          <w:sz w:val="16"/>
          <w:szCs w:val="16"/>
        </w:rPr>
      </w:pPr>
    </w:p>
    <w:tbl>
      <w:tblPr>
        <w:tblW w:w="609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40"/>
        <w:gridCol w:w="3756"/>
      </w:tblGrid>
      <w:tr w:rsidR="00D959F5" w:rsidRPr="00CC7327" w14:paraId="05FD363A" w14:textId="77777777" w:rsidTr="00F42B1F">
        <w:trPr>
          <w:trHeight w:val="545"/>
        </w:trPr>
        <w:tc>
          <w:tcPr>
            <w:tcW w:w="2340" w:type="dxa"/>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14:paraId="52020AAB" w14:textId="38D48406" w:rsidR="00D959F5" w:rsidRPr="00CC7327" w:rsidRDefault="00CC7327" w:rsidP="00D959F5">
            <w:pPr>
              <w:pStyle w:val="Default"/>
              <w:tabs>
                <w:tab w:val="left" w:pos="360"/>
              </w:tabs>
              <w:jc w:val="center"/>
              <w:rPr>
                <w:rFonts w:ascii="Arial" w:hAnsi="Arial" w:cs="Arial"/>
                <w:b/>
                <w:sz w:val="16"/>
                <w:szCs w:val="16"/>
                <w:lang w:val="en-US"/>
              </w:rPr>
            </w:pPr>
            <w:r>
              <w:rPr>
                <w:rFonts w:ascii="Arial" w:hAnsi="Arial" w:cs="Arial"/>
                <w:b/>
                <w:sz w:val="16"/>
                <w:szCs w:val="16"/>
                <w:lang w:val="en-US"/>
              </w:rPr>
              <w:t>Device Age</w:t>
            </w:r>
          </w:p>
        </w:tc>
        <w:tc>
          <w:tcPr>
            <w:tcW w:w="3756" w:type="dxa"/>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14:paraId="33603271" w14:textId="5205EA03" w:rsidR="00D959F5" w:rsidRPr="00CC7327" w:rsidRDefault="00CC7327" w:rsidP="00D959F5">
            <w:pPr>
              <w:pStyle w:val="Default"/>
              <w:tabs>
                <w:tab w:val="left" w:pos="360"/>
              </w:tabs>
              <w:jc w:val="center"/>
              <w:rPr>
                <w:rFonts w:ascii="Arial" w:hAnsi="Arial" w:cs="Arial"/>
                <w:b/>
                <w:sz w:val="16"/>
                <w:szCs w:val="16"/>
                <w:lang w:val="en-US"/>
              </w:rPr>
            </w:pPr>
            <w:r>
              <w:rPr>
                <w:rFonts w:ascii="Arial" w:hAnsi="Arial" w:cs="Arial"/>
                <w:b/>
                <w:sz w:val="16"/>
                <w:szCs w:val="16"/>
                <w:lang w:val="en-US"/>
              </w:rPr>
              <w:t>Maximum Indemnity</w:t>
            </w:r>
          </w:p>
          <w:p w14:paraId="0C7BD73F" w14:textId="33E25D92" w:rsidR="00D959F5" w:rsidRPr="00CC7327" w:rsidRDefault="00D959F5" w:rsidP="00D959F5">
            <w:pPr>
              <w:pStyle w:val="Default"/>
              <w:tabs>
                <w:tab w:val="left" w:pos="360"/>
              </w:tabs>
              <w:jc w:val="center"/>
              <w:rPr>
                <w:rFonts w:ascii="Arial" w:hAnsi="Arial" w:cs="Arial"/>
                <w:b/>
                <w:sz w:val="16"/>
                <w:szCs w:val="16"/>
              </w:rPr>
            </w:pPr>
            <w:r w:rsidRPr="00CC7327">
              <w:rPr>
                <w:rFonts w:ascii="Arial" w:hAnsi="Arial" w:cs="Arial"/>
                <w:b/>
                <w:sz w:val="16"/>
                <w:szCs w:val="16"/>
              </w:rPr>
              <w:t>(</w:t>
            </w:r>
            <w:r w:rsidR="00CC7327">
              <w:rPr>
                <w:rFonts w:ascii="Arial" w:hAnsi="Arial" w:cs="Arial"/>
                <w:b/>
                <w:sz w:val="16"/>
                <w:szCs w:val="16"/>
                <w:lang w:val="en-US"/>
              </w:rPr>
              <w:t>from the original price before subsidy</w:t>
            </w:r>
            <w:r w:rsidRPr="00CC7327">
              <w:rPr>
                <w:rFonts w:ascii="Arial" w:hAnsi="Arial" w:cs="Arial"/>
                <w:b/>
                <w:sz w:val="16"/>
                <w:szCs w:val="16"/>
              </w:rPr>
              <w:t>)</w:t>
            </w:r>
          </w:p>
        </w:tc>
      </w:tr>
      <w:tr w:rsidR="00605E8E" w:rsidRPr="009E2D17" w14:paraId="0B477F3C" w14:textId="77777777" w:rsidTr="0015037D">
        <w:trPr>
          <w:trHeight w:val="281"/>
        </w:trPr>
        <w:tc>
          <w:tcPr>
            <w:tcW w:w="6096" w:type="dxa"/>
            <w:gridSpan w:val="2"/>
            <w:tcBorders>
              <w:top w:val="single" w:sz="8" w:space="0" w:color="000000"/>
              <w:left w:val="single" w:sz="8" w:space="0" w:color="000000"/>
              <w:bottom w:val="single" w:sz="8" w:space="0" w:color="000000"/>
              <w:right w:val="single" w:sz="8" w:space="0" w:color="000000"/>
            </w:tcBorders>
            <w:vAlign w:val="center"/>
          </w:tcPr>
          <w:p w14:paraId="5E15F43C" w14:textId="0D07416F" w:rsidR="00605E8E" w:rsidRPr="009E2D17" w:rsidRDefault="00A514CA" w:rsidP="0015037D">
            <w:pPr>
              <w:pStyle w:val="Default"/>
              <w:tabs>
                <w:tab w:val="left" w:pos="360"/>
              </w:tabs>
              <w:jc w:val="center"/>
              <w:rPr>
                <w:rFonts w:ascii="Arial" w:hAnsi="Arial" w:cs="Arial"/>
                <w:b/>
                <w:sz w:val="16"/>
                <w:szCs w:val="16"/>
                <w:lang w:val="en-US"/>
              </w:rPr>
            </w:pPr>
            <w:r>
              <w:rPr>
                <w:rFonts w:ascii="Arial" w:hAnsi="Arial" w:cs="Arial"/>
                <w:b/>
                <w:bCs/>
                <w:sz w:val="16"/>
                <w:szCs w:val="16"/>
                <w:lang w:val="en-US"/>
              </w:rPr>
              <w:t>epic</w:t>
            </w:r>
            <w:r w:rsidR="005A58B2">
              <w:rPr>
                <w:rFonts w:ascii="Arial" w:hAnsi="Arial" w:cs="Arial"/>
                <w:b/>
                <w:bCs/>
                <w:sz w:val="16"/>
                <w:szCs w:val="16"/>
                <w:lang w:val="en-US"/>
              </w:rPr>
              <w:t xml:space="preserve"> </w:t>
            </w:r>
            <w:r w:rsidR="00D41330">
              <w:rPr>
                <w:rFonts w:ascii="Arial" w:hAnsi="Arial" w:cs="Arial"/>
                <w:b/>
                <w:bCs/>
                <w:sz w:val="16"/>
                <w:szCs w:val="16"/>
                <w:lang w:val="en-US"/>
              </w:rPr>
              <w:t>Mobile Phone Insurance - 36</w:t>
            </w:r>
            <w:r w:rsidR="00605E8E" w:rsidRPr="009E2D17">
              <w:rPr>
                <w:rFonts w:ascii="Arial" w:hAnsi="Arial" w:cs="Arial"/>
                <w:b/>
                <w:bCs/>
                <w:sz w:val="16"/>
                <w:szCs w:val="16"/>
                <w:lang w:val="en-US"/>
              </w:rPr>
              <w:t xml:space="preserve"> </w:t>
            </w:r>
            <w:r w:rsidR="00605E8E" w:rsidRPr="009E2D17">
              <w:rPr>
                <w:rFonts w:ascii="Arial" w:hAnsi="Arial" w:cs="Arial"/>
                <w:b/>
                <w:bCs/>
                <w:sz w:val="16"/>
                <w:szCs w:val="16"/>
                <w:lang w:val="el-GR"/>
              </w:rPr>
              <w:t>μήνες</w:t>
            </w:r>
          </w:p>
        </w:tc>
      </w:tr>
      <w:tr w:rsidR="00605E8E" w:rsidRPr="009E2D17" w14:paraId="10D20785" w14:textId="77777777" w:rsidTr="0015037D">
        <w:trPr>
          <w:trHeight w:val="257"/>
        </w:trPr>
        <w:tc>
          <w:tcPr>
            <w:tcW w:w="2340" w:type="dxa"/>
            <w:tcBorders>
              <w:top w:val="single" w:sz="8" w:space="0" w:color="000000"/>
              <w:left w:val="single" w:sz="8" w:space="0" w:color="000000"/>
              <w:bottom w:val="single" w:sz="8" w:space="0" w:color="000000"/>
              <w:right w:val="single" w:sz="8" w:space="0" w:color="000000"/>
            </w:tcBorders>
            <w:vAlign w:val="center"/>
          </w:tcPr>
          <w:p w14:paraId="50E8E7AE" w14:textId="158647E9" w:rsidR="00605E8E" w:rsidRPr="00CC7327" w:rsidRDefault="00605E8E" w:rsidP="0015037D">
            <w:pPr>
              <w:pStyle w:val="Default"/>
              <w:jc w:val="center"/>
              <w:rPr>
                <w:rFonts w:ascii="Arial" w:hAnsi="Arial" w:cs="Arial"/>
                <w:sz w:val="16"/>
                <w:szCs w:val="16"/>
                <w:lang w:val="en-US"/>
              </w:rPr>
            </w:pPr>
            <w:r w:rsidRPr="009E2D17">
              <w:rPr>
                <w:rFonts w:ascii="Arial" w:hAnsi="Arial" w:cs="Arial"/>
                <w:sz w:val="16"/>
                <w:szCs w:val="16"/>
                <w:lang w:val="en-US"/>
              </w:rPr>
              <w:t>0</w:t>
            </w:r>
            <w:r w:rsidRPr="009E2D17">
              <w:rPr>
                <w:rFonts w:ascii="Arial" w:hAnsi="Arial" w:cs="Arial"/>
                <w:sz w:val="16"/>
                <w:szCs w:val="16"/>
                <w:lang w:val="el-GR"/>
              </w:rPr>
              <w:t xml:space="preserve"> </w:t>
            </w:r>
            <w:r w:rsidR="00CC7327">
              <w:rPr>
                <w:rFonts w:ascii="Arial" w:hAnsi="Arial" w:cs="Arial"/>
                <w:sz w:val="16"/>
                <w:szCs w:val="16"/>
                <w:lang w:val="en-US"/>
              </w:rPr>
              <w:t>to</w:t>
            </w:r>
            <w:r w:rsidRPr="009E2D17">
              <w:rPr>
                <w:rFonts w:ascii="Arial" w:hAnsi="Arial" w:cs="Arial"/>
                <w:sz w:val="16"/>
                <w:szCs w:val="16"/>
                <w:lang w:val="en-US"/>
              </w:rPr>
              <w:t xml:space="preserve"> 1</w:t>
            </w:r>
            <w:r w:rsidRPr="009E2D17">
              <w:rPr>
                <w:rFonts w:ascii="Arial" w:hAnsi="Arial" w:cs="Arial"/>
                <w:sz w:val="16"/>
                <w:szCs w:val="16"/>
                <w:lang w:val="el-GR"/>
              </w:rPr>
              <w:t xml:space="preserve"> </w:t>
            </w:r>
            <w:r w:rsidR="00CC7327">
              <w:rPr>
                <w:rFonts w:ascii="Arial" w:hAnsi="Arial" w:cs="Arial"/>
                <w:sz w:val="16"/>
                <w:szCs w:val="16"/>
                <w:lang w:val="en-US"/>
              </w:rPr>
              <w:t>month</w:t>
            </w:r>
          </w:p>
        </w:tc>
        <w:tc>
          <w:tcPr>
            <w:tcW w:w="3756" w:type="dxa"/>
            <w:tcBorders>
              <w:top w:val="single" w:sz="8" w:space="0" w:color="000000"/>
              <w:left w:val="single" w:sz="8" w:space="0" w:color="000000"/>
              <w:bottom w:val="single" w:sz="8" w:space="0" w:color="000000"/>
              <w:right w:val="single" w:sz="8" w:space="0" w:color="000000"/>
            </w:tcBorders>
            <w:vAlign w:val="center"/>
          </w:tcPr>
          <w:p w14:paraId="120CD19C" w14:textId="77777777" w:rsidR="00605E8E" w:rsidRPr="009E2D17" w:rsidRDefault="00605E8E" w:rsidP="0015037D">
            <w:pPr>
              <w:pStyle w:val="Default"/>
              <w:tabs>
                <w:tab w:val="left" w:pos="360"/>
              </w:tabs>
              <w:jc w:val="center"/>
              <w:rPr>
                <w:rFonts w:ascii="Arial" w:hAnsi="Arial" w:cs="Arial"/>
                <w:sz w:val="16"/>
                <w:szCs w:val="16"/>
                <w:lang w:val="en-US"/>
              </w:rPr>
            </w:pPr>
            <w:r w:rsidRPr="009E2D17">
              <w:rPr>
                <w:rFonts w:ascii="Arial" w:hAnsi="Arial" w:cs="Arial"/>
                <w:sz w:val="16"/>
                <w:szCs w:val="16"/>
                <w:lang w:val="el-GR"/>
              </w:rPr>
              <w:t>10</w:t>
            </w:r>
            <w:r w:rsidRPr="009E2D17">
              <w:rPr>
                <w:rFonts w:ascii="Arial" w:hAnsi="Arial" w:cs="Arial"/>
                <w:sz w:val="16"/>
                <w:szCs w:val="16"/>
                <w:lang w:val="en-US"/>
              </w:rPr>
              <w:t>0 %</w:t>
            </w:r>
          </w:p>
        </w:tc>
      </w:tr>
      <w:tr w:rsidR="00605E8E" w:rsidRPr="009E2D17" w14:paraId="0DD59295" w14:textId="77777777" w:rsidTr="0015037D">
        <w:trPr>
          <w:trHeight w:val="275"/>
        </w:trPr>
        <w:tc>
          <w:tcPr>
            <w:tcW w:w="2340" w:type="dxa"/>
            <w:tcBorders>
              <w:top w:val="single" w:sz="8" w:space="0" w:color="000000"/>
              <w:left w:val="single" w:sz="8" w:space="0" w:color="000000"/>
              <w:bottom w:val="single" w:sz="8" w:space="0" w:color="000000"/>
              <w:right w:val="single" w:sz="8" w:space="0" w:color="000000"/>
            </w:tcBorders>
            <w:vAlign w:val="center"/>
          </w:tcPr>
          <w:p w14:paraId="6477357B" w14:textId="34B3AF40" w:rsidR="00605E8E" w:rsidRPr="00CC7327" w:rsidRDefault="00605E8E" w:rsidP="0015037D">
            <w:pPr>
              <w:pStyle w:val="Default"/>
              <w:jc w:val="center"/>
              <w:rPr>
                <w:rFonts w:ascii="Arial" w:hAnsi="Arial" w:cs="Arial"/>
                <w:sz w:val="16"/>
                <w:szCs w:val="16"/>
                <w:lang w:val="en-US"/>
              </w:rPr>
            </w:pPr>
            <w:r w:rsidRPr="009E2D17">
              <w:rPr>
                <w:rFonts w:ascii="Arial" w:hAnsi="Arial" w:cs="Arial"/>
                <w:sz w:val="16"/>
                <w:szCs w:val="16"/>
                <w:lang w:val="en-US"/>
              </w:rPr>
              <w:t>1+</w:t>
            </w:r>
            <w:r w:rsidRPr="009E2D17">
              <w:rPr>
                <w:rFonts w:ascii="Arial" w:hAnsi="Arial" w:cs="Arial"/>
                <w:sz w:val="16"/>
                <w:szCs w:val="16"/>
                <w:lang w:val="el-GR"/>
              </w:rPr>
              <w:t xml:space="preserve"> </w:t>
            </w:r>
            <w:r w:rsidR="00CC7327">
              <w:rPr>
                <w:rFonts w:ascii="Arial" w:hAnsi="Arial" w:cs="Arial"/>
                <w:sz w:val="16"/>
                <w:szCs w:val="16"/>
                <w:lang w:val="en-US"/>
              </w:rPr>
              <w:t>to</w:t>
            </w:r>
            <w:r w:rsidRPr="009E2D17">
              <w:rPr>
                <w:rFonts w:ascii="Arial" w:hAnsi="Arial" w:cs="Arial"/>
                <w:sz w:val="16"/>
                <w:szCs w:val="16"/>
                <w:lang w:val="el-GR"/>
              </w:rPr>
              <w:t xml:space="preserve"> 3 </w:t>
            </w:r>
            <w:r w:rsidR="00CC7327">
              <w:rPr>
                <w:rFonts w:ascii="Arial" w:hAnsi="Arial" w:cs="Arial"/>
                <w:sz w:val="16"/>
                <w:szCs w:val="16"/>
                <w:lang w:val="en-US"/>
              </w:rPr>
              <w:t>months</w:t>
            </w:r>
          </w:p>
        </w:tc>
        <w:tc>
          <w:tcPr>
            <w:tcW w:w="3756" w:type="dxa"/>
            <w:tcBorders>
              <w:top w:val="single" w:sz="8" w:space="0" w:color="000000"/>
              <w:left w:val="single" w:sz="8" w:space="0" w:color="000000"/>
              <w:bottom w:val="single" w:sz="8" w:space="0" w:color="000000"/>
              <w:right w:val="single" w:sz="8" w:space="0" w:color="000000"/>
            </w:tcBorders>
            <w:vAlign w:val="center"/>
          </w:tcPr>
          <w:p w14:paraId="4C4BAA6A" w14:textId="77777777" w:rsidR="00605E8E" w:rsidRPr="009E2D17" w:rsidRDefault="00605E8E" w:rsidP="0015037D">
            <w:pPr>
              <w:pStyle w:val="Default"/>
              <w:tabs>
                <w:tab w:val="left" w:pos="360"/>
              </w:tabs>
              <w:jc w:val="center"/>
              <w:rPr>
                <w:rFonts w:ascii="Arial" w:hAnsi="Arial" w:cs="Arial"/>
                <w:sz w:val="16"/>
                <w:szCs w:val="16"/>
                <w:lang w:val="el-GR"/>
              </w:rPr>
            </w:pPr>
            <w:r w:rsidRPr="009E2D17">
              <w:rPr>
                <w:rFonts w:ascii="Arial" w:hAnsi="Arial" w:cs="Arial"/>
                <w:sz w:val="16"/>
                <w:szCs w:val="16"/>
                <w:lang w:val="el-GR"/>
              </w:rPr>
              <w:t>90 %</w:t>
            </w:r>
          </w:p>
        </w:tc>
      </w:tr>
      <w:tr w:rsidR="00605E8E" w:rsidRPr="009E2D17" w14:paraId="2FE5D216" w14:textId="77777777" w:rsidTr="0015037D">
        <w:trPr>
          <w:trHeight w:val="265"/>
        </w:trPr>
        <w:tc>
          <w:tcPr>
            <w:tcW w:w="2340" w:type="dxa"/>
            <w:tcBorders>
              <w:top w:val="single" w:sz="8" w:space="0" w:color="000000"/>
              <w:left w:val="single" w:sz="8" w:space="0" w:color="000000"/>
              <w:bottom w:val="single" w:sz="8" w:space="0" w:color="000000"/>
              <w:right w:val="single" w:sz="8" w:space="0" w:color="000000"/>
            </w:tcBorders>
            <w:vAlign w:val="center"/>
          </w:tcPr>
          <w:p w14:paraId="55650B16" w14:textId="178CF456" w:rsidR="00605E8E" w:rsidRPr="00CC7327" w:rsidRDefault="00605E8E" w:rsidP="0015037D">
            <w:pPr>
              <w:pStyle w:val="Default"/>
              <w:jc w:val="center"/>
              <w:rPr>
                <w:rFonts w:ascii="Arial" w:hAnsi="Arial" w:cs="Arial"/>
                <w:sz w:val="16"/>
                <w:szCs w:val="16"/>
                <w:lang w:val="en-US"/>
              </w:rPr>
            </w:pPr>
            <w:r w:rsidRPr="009E2D17">
              <w:rPr>
                <w:rFonts w:ascii="Arial" w:hAnsi="Arial" w:cs="Arial"/>
                <w:sz w:val="16"/>
                <w:szCs w:val="16"/>
                <w:lang w:val="en-US"/>
              </w:rPr>
              <w:t>3+</w:t>
            </w:r>
            <w:r w:rsidRPr="009E2D17">
              <w:rPr>
                <w:rFonts w:ascii="Arial" w:hAnsi="Arial" w:cs="Arial"/>
                <w:sz w:val="16"/>
                <w:szCs w:val="16"/>
                <w:lang w:val="el-GR"/>
              </w:rPr>
              <w:t xml:space="preserve"> </w:t>
            </w:r>
            <w:r w:rsidR="00CC7327">
              <w:rPr>
                <w:rFonts w:ascii="Arial" w:hAnsi="Arial" w:cs="Arial"/>
                <w:sz w:val="16"/>
                <w:szCs w:val="16"/>
                <w:lang w:val="en-US"/>
              </w:rPr>
              <w:t>to</w:t>
            </w:r>
            <w:r w:rsidRPr="009E2D17">
              <w:rPr>
                <w:rFonts w:ascii="Arial" w:hAnsi="Arial" w:cs="Arial"/>
                <w:sz w:val="16"/>
                <w:szCs w:val="16"/>
                <w:lang w:val="el-GR"/>
              </w:rPr>
              <w:t xml:space="preserve"> 6 </w:t>
            </w:r>
            <w:r w:rsidR="00CC7327">
              <w:rPr>
                <w:rFonts w:ascii="Arial" w:hAnsi="Arial" w:cs="Arial"/>
                <w:sz w:val="16"/>
                <w:szCs w:val="16"/>
                <w:lang w:val="en-US"/>
              </w:rPr>
              <w:t>months</w:t>
            </w:r>
          </w:p>
        </w:tc>
        <w:tc>
          <w:tcPr>
            <w:tcW w:w="3756" w:type="dxa"/>
            <w:tcBorders>
              <w:top w:val="single" w:sz="8" w:space="0" w:color="000000"/>
              <w:left w:val="single" w:sz="8" w:space="0" w:color="000000"/>
              <w:bottom w:val="single" w:sz="8" w:space="0" w:color="000000"/>
              <w:right w:val="single" w:sz="8" w:space="0" w:color="000000"/>
            </w:tcBorders>
            <w:vAlign w:val="center"/>
          </w:tcPr>
          <w:p w14:paraId="2067243C" w14:textId="77777777" w:rsidR="00605E8E" w:rsidRPr="009E2D17" w:rsidRDefault="00605E8E" w:rsidP="0015037D">
            <w:pPr>
              <w:pStyle w:val="Default"/>
              <w:tabs>
                <w:tab w:val="left" w:pos="360"/>
              </w:tabs>
              <w:jc w:val="center"/>
              <w:rPr>
                <w:rFonts w:ascii="Arial" w:hAnsi="Arial" w:cs="Arial"/>
                <w:sz w:val="16"/>
                <w:szCs w:val="16"/>
                <w:lang w:val="el-GR"/>
              </w:rPr>
            </w:pPr>
            <w:r w:rsidRPr="009E2D17">
              <w:rPr>
                <w:rFonts w:ascii="Arial" w:hAnsi="Arial" w:cs="Arial"/>
                <w:sz w:val="16"/>
                <w:szCs w:val="16"/>
                <w:lang w:val="el-GR"/>
              </w:rPr>
              <w:t>80 %</w:t>
            </w:r>
          </w:p>
        </w:tc>
      </w:tr>
      <w:tr w:rsidR="00605E8E" w:rsidRPr="009E2D17" w14:paraId="5C7458A4" w14:textId="77777777" w:rsidTr="0015037D">
        <w:trPr>
          <w:trHeight w:val="256"/>
        </w:trPr>
        <w:tc>
          <w:tcPr>
            <w:tcW w:w="2340" w:type="dxa"/>
            <w:tcBorders>
              <w:top w:val="single" w:sz="8" w:space="0" w:color="000000"/>
              <w:left w:val="single" w:sz="8" w:space="0" w:color="000000"/>
              <w:bottom w:val="single" w:sz="8" w:space="0" w:color="000000"/>
              <w:right w:val="single" w:sz="8" w:space="0" w:color="000000"/>
            </w:tcBorders>
            <w:vAlign w:val="center"/>
          </w:tcPr>
          <w:p w14:paraId="1EB969FD" w14:textId="6D68D419" w:rsidR="00605E8E" w:rsidRPr="00CC7327" w:rsidRDefault="00605E8E" w:rsidP="0015037D">
            <w:pPr>
              <w:pStyle w:val="Default"/>
              <w:jc w:val="center"/>
              <w:rPr>
                <w:rFonts w:ascii="Arial" w:hAnsi="Arial" w:cs="Arial"/>
                <w:sz w:val="16"/>
                <w:szCs w:val="16"/>
                <w:lang w:val="en-US"/>
              </w:rPr>
            </w:pPr>
            <w:r w:rsidRPr="009E2D17">
              <w:rPr>
                <w:rFonts w:ascii="Arial" w:hAnsi="Arial" w:cs="Arial"/>
                <w:sz w:val="16"/>
                <w:szCs w:val="16"/>
                <w:lang w:val="en-US"/>
              </w:rPr>
              <w:t>6+</w:t>
            </w:r>
            <w:r w:rsidRPr="009E2D17">
              <w:rPr>
                <w:rFonts w:ascii="Arial" w:hAnsi="Arial" w:cs="Arial"/>
                <w:sz w:val="16"/>
                <w:szCs w:val="16"/>
                <w:lang w:val="el-GR"/>
              </w:rPr>
              <w:t xml:space="preserve"> </w:t>
            </w:r>
            <w:r w:rsidR="00CC7327">
              <w:rPr>
                <w:rFonts w:ascii="Arial" w:hAnsi="Arial" w:cs="Arial"/>
                <w:sz w:val="16"/>
                <w:szCs w:val="16"/>
                <w:lang w:val="en-US"/>
              </w:rPr>
              <w:t xml:space="preserve">to </w:t>
            </w:r>
            <w:r w:rsidRPr="009E2D17">
              <w:rPr>
                <w:rFonts w:ascii="Arial" w:hAnsi="Arial" w:cs="Arial"/>
                <w:sz w:val="16"/>
                <w:szCs w:val="16"/>
                <w:lang w:val="el-GR"/>
              </w:rPr>
              <w:t xml:space="preserve">12 </w:t>
            </w:r>
            <w:r w:rsidR="00CC7327">
              <w:rPr>
                <w:rFonts w:ascii="Arial" w:hAnsi="Arial" w:cs="Arial"/>
                <w:sz w:val="16"/>
                <w:szCs w:val="16"/>
                <w:lang w:val="en-US"/>
              </w:rPr>
              <w:t>months</w:t>
            </w:r>
          </w:p>
        </w:tc>
        <w:tc>
          <w:tcPr>
            <w:tcW w:w="3756" w:type="dxa"/>
            <w:tcBorders>
              <w:top w:val="single" w:sz="8" w:space="0" w:color="000000"/>
              <w:left w:val="single" w:sz="8" w:space="0" w:color="000000"/>
              <w:bottom w:val="single" w:sz="8" w:space="0" w:color="000000"/>
              <w:right w:val="single" w:sz="8" w:space="0" w:color="000000"/>
            </w:tcBorders>
            <w:vAlign w:val="center"/>
          </w:tcPr>
          <w:p w14:paraId="4A23DA23" w14:textId="77777777" w:rsidR="00605E8E" w:rsidRPr="009E2D17" w:rsidRDefault="00605E8E" w:rsidP="0015037D">
            <w:pPr>
              <w:pStyle w:val="Default"/>
              <w:tabs>
                <w:tab w:val="left" w:pos="360"/>
              </w:tabs>
              <w:jc w:val="center"/>
              <w:rPr>
                <w:rFonts w:ascii="Arial" w:hAnsi="Arial" w:cs="Arial"/>
                <w:sz w:val="16"/>
                <w:szCs w:val="16"/>
                <w:lang w:val="en-US"/>
              </w:rPr>
            </w:pPr>
            <w:r w:rsidRPr="009E2D17">
              <w:rPr>
                <w:rFonts w:ascii="Arial" w:hAnsi="Arial" w:cs="Arial"/>
                <w:sz w:val="16"/>
                <w:szCs w:val="16"/>
                <w:lang w:val="en-US"/>
              </w:rPr>
              <w:t>60 %</w:t>
            </w:r>
          </w:p>
        </w:tc>
      </w:tr>
      <w:tr w:rsidR="00605E8E" w:rsidRPr="009E2D17" w14:paraId="05C68693" w14:textId="77777777" w:rsidTr="0015037D">
        <w:trPr>
          <w:trHeight w:val="273"/>
        </w:trPr>
        <w:tc>
          <w:tcPr>
            <w:tcW w:w="2340" w:type="dxa"/>
            <w:tcBorders>
              <w:top w:val="single" w:sz="8" w:space="0" w:color="000000"/>
              <w:left w:val="single" w:sz="8" w:space="0" w:color="000000"/>
              <w:bottom w:val="single" w:sz="8" w:space="0" w:color="000000"/>
              <w:right w:val="single" w:sz="8" w:space="0" w:color="000000"/>
            </w:tcBorders>
            <w:vAlign w:val="center"/>
          </w:tcPr>
          <w:p w14:paraId="767962F1" w14:textId="5C864288" w:rsidR="00605E8E" w:rsidRPr="00CC7327" w:rsidRDefault="00605E8E" w:rsidP="0015037D">
            <w:pPr>
              <w:pStyle w:val="Default"/>
              <w:jc w:val="center"/>
              <w:rPr>
                <w:rFonts w:ascii="Arial" w:hAnsi="Arial" w:cs="Arial"/>
                <w:sz w:val="16"/>
                <w:szCs w:val="16"/>
                <w:lang w:val="en-US"/>
              </w:rPr>
            </w:pPr>
            <w:r w:rsidRPr="009E2D17">
              <w:rPr>
                <w:rFonts w:ascii="Arial" w:hAnsi="Arial" w:cs="Arial"/>
                <w:sz w:val="16"/>
                <w:szCs w:val="16"/>
                <w:lang w:val="en-US"/>
              </w:rPr>
              <w:t xml:space="preserve">12+ </w:t>
            </w:r>
            <w:r w:rsidR="00CC7327">
              <w:rPr>
                <w:rFonts w:ascii="Arial" w:hAnsi="Arial" w:cs="Arial"/>
                <w:sz w:val="16"/>
                <w:szCs w:val="16"/>
                <w:lang w:val="en-US"/>
              </w:rPr>
              <w:t>to</w:t>
            </w:r>
            <w:r w:rsidRPr="009E2D17">
              <w:rPr>
                <w:rFonts w:ascii="Arial" w:hAnsi="Arial" w:cs="Arial"/>
                <w:sz w:val="16"/>
                <w:szCs w:val="16"/>
                <w:lang w:val="el-GR"/>
              </w:rPr>
              <w:t xml:space="preserve"> 18 </w:t>
            </w:r>
            <w:r w:rsidR="00CC7327">
              <w:rPr>
                <w:rFonts w:ascii="Arial" w:hAnsi="Arial" w:cs="Arial"/>
                <w:sz w:val="16"/>
                <w:szCs w:val="16"/>
                <w:lang w:val="en-US"/>
              </w:rPr>
              <w:t>months</w:t>
            </w:r>
          </w:p>
        </w:tc>
        <w:tc>
          <w:tcPr>
            <w:tcW w:w="3756" w:type="dxa"/>
            <w:tcBorders>
              <w:top w:val="single" w:sz="8" w:space="0" w:color="000000"/>
              <w:left w:val="single" w:sz="8" w:space="0" w:color="000000"/>
              <w:bottom w:val="single" w:sz="8" w:space="0" w:color="000000"/>
              <w:right w:val="single" w:sz="8" w:space="0" w:color="000000"/>
            </w:tcBorders>
            <w:vAlign w:val="center"/>
          </w:tcPr>
          <w:p w14:paraId="29D5AFD0" w14:textId="77777777" w:rsidR="00605E8E" w:rsidRPr="009E2D17" w:rsidRDefault="00605E8E" w:rsidP="0015037D">
            <w:pPr>
              <w:pStyle w:val="Default"/>
              <w:tabs>
                <w:tab w:val="left" w:pos="360"/>
              </w:tabs>
              <w:jc w:val="center"/>
              <w:rPr>
                <w:rFonts w:ascii="Arial" w:hAnsi="Arial" w:cs="Arial"/>
                <w:sz w:val="16"/>
                <w:szCs w:val="16"/>
                <w:lang w:val="el-GR"/>
              </w:rPr>
            </w:pPr>
            <w:r w:rsidRPr="009E2D17">
              <w:rPr>
                <w:rFonts w:ascii="Arial" w:hAnsi="Arial" w:cs="Arial"/>
                <w:sz w:val="16"/>
                <w:szCs w:val="16"/>
                <w:lang w:val="el-GR"/>
              </w:rPr>
              <w:t>40</w:t>
            </w:r>
            <w:r w:rsidR="00D959F5">
              <w:rPr>
                <w:rFonts w:ascii="Arial" w:hAnsi="Arial" w:cs="Arial"/>
                <w:sz w:val="16"/>
                <w:szCs w:val="16"/>
                <w:lang w:val="en-US"/>
              </w:rPr>
              <w:t xml:space="preserve"> </w:t>
            </w:r>
            <w:r w:rsidRPr="009E2D17">
              <w:rPr>
                <w:rFonts w:ascii="Arial" w:hAnsi="Arial" w:cs="Arial"/>
                <w:sz w:val="16"/>
                <w:szCs w:val="16"/>
                <w:lang w:val="el-GR"/>
              </w:rPr>
              <w:t>%</w:t>
            </w:r>
          </w:p>
        </w:tc>
      </w:tr>
      <w:tr w:rsidR="00D41330" w:rsidRPr="009E2D17" w14:paraId="26690C46" w14:textId="77777777" w:rsidTr="0015037D">
        <w:trPr>
          <w:trHeight w:val="273"/>
        </w:trPr>
        <w:tc>
          <w:tcPr>
            <w:tcW w:w="2340" w:type="dxa"/>
            <w:tcBorders>
              <w:top w:val="single" w:sz="8" w:space="0" w:color="000000"/>
              <w:left w:val="single" w:sz="8" w:space="0" w:color="000000"/>
              <w:bottom w:val="single" w:sz="8" w:space="0" w:color="000000"/>
              <w:right w:val="single" w:sz="8" w:space="0" w:color="000000"/>
            </w:tcBorders>
            <w:vAlign w:val="center"/>
          </w:tcPr>
          <w:p w14:paraId="1E451C8C" w14:textId="2708ADE0" w:rsidR="00D41330" w:rsidRPr="009E2D17" w:rsidRDefault="00D41330" w:rsidP="0015037D">
            <w:pPr>
              <w:pStyle w:val="Default"/>
              <w:jc w:val="center"/>
              <w:rPr>
                <w:rFonts w:ascii="Arial" w:hAnsi="Arial" w:cs="Arial"/>
                <w:sz w:val="16"/>
                <w:szCs w:val="16"/>
                <w:lang w:val="en-US"/>
              </w:rPr>
            </w:pPr>
            <w:r>
              <w:rPr>
                <w:rFonts w:ascii="Arial" w:hAnsi="Arial" w:cs="Arial"/>
                <w:sz w:val="16"/>
                <w:szCs w:val="16"/>
                <w:lang w:val="en-US"/>
              </w:rPr>
              <w:t>18+ to 36 months</w:t>
            </w:r>
          </w:p>
        </w:tc>
        <w:tc>
          <w:tcPr>
            <w:tcW w:w="3756" w:type="dxa"/>
            <w:tcBorders>
              <w:top w:val="single" w:sz="8" w:space="0" w:color="000000"/>
              <w:left w:val="single" w:sz="8" w:space="0" w:color="000000"/>
              <w:bottom w:val="single" w:sz="8" w:space="0" w:color="000000"/>
              <w:right w:val="single" w:sz="8" w:space="0" w:color="000000"/>
            </w:tcBorders>
            <w:vAlign w:val="center"/>
          </w:tcPr>
          <w:p w14:paraId="5C64E9C5" w14:textId="1303390E" w:rsidR="00D41330" w:rsidRPr="00D41330" w:rsidRDefault="00D41330" w:rsidP="0015037D">
            <w:pPr>
              <w:pStyle w:val="Default"/>
              <w:tabs>
                <w:tab w:val="left" w:pos="360"/>
              </w:tabs>
              <w:jc w:val="center"/>
              <w:rPr>
                <w:rFonts w:ascii="Arial" w:hAnsi="Arial" w:cs="Arial"/>
                <w:sz w:val="16"/>
                <w:szCs w:val="16"/>
                <w:lang w:val="en-US"/>
              </w:rPr>
            </w:pPr>
            <w:r>
              <w:rPr>
                <w:rFonts w:ascii="Arial" w:hAnsi="Arial" w:cs="Arial"/>
                <w:sz w:val="16"/>
                <w:szCs w:val="16"/>
                <w:lang w:val="en-US"/>
              </w:rPr>
              <w:t>30%</w:t>
            </w:r>
          </w:p>
        </w:tc>
      </w:tr>
    </w:tbl>
    <w:p w14:paraId="10478A41" w14:textId="77777777" w:rsidR="00962C63" w:rsidRPr="00624652" w:rsidRDefault="00962C63" w:rsidP="0015037D">
      <w:pPr>
        <w:pStyle w:val="Default"/>
        <w:tabs>
          <w:tab w:val="left" w:pos="360"/>
        </w:tabs>
        <w:jc w:val="both"/>
        <w:rPr>
          <w:rFonts w:ascii="Arial" w:hAnsi="Arial" w:cs="Arial"/>
          <w:b/>
          <w:bCs/>
          <w:sz w:val="16"/>
          <w:szCs w:val="16"/>
          <w:u w:val="single"/>
          <w:lang w:val="en-US"/>
        </w:rPr>
      </w:pPr>
    </w:p>
    <w:p w14:paraId="6C91DFAD" w14:textId="77777777" w:rsidR="00624652" w:rsidRDefault="005A3E56" w:rsidP="0015037D">
      <w:pPr>
        <w:pStyle w:val="Default"/>
        <w:tabs>
          <w:tab w:val="left" w:pos="360"/>
        </w:tabs>
        <w:jc w:val="both"/>
        <w:rPr>
          <w:rFonts w:ascii="Arial" w:hAnsi="Arial" w:cs="Arial"/>
          <w:b/>
          <w:bCs/>
          <w:sz w:val="16"/>
          <w:szCs w:val="16"/>
          <w:u w:val="single"/>
          <w:lang w:val="en-US"/>
        </w:rPr>
      </w:pPr>
      <w:r>
        <w:rPr>
          <w:rFonts w:ascii="Arial" w:hAnsi="Arial" w:cs="Arial"/>
          <w:b/>
          <w:bCs/>
          <w:sz w:val="16"/>
          <w:szCs w:val="16"/>
          <w:u w:val="single"/>
        </w:rPr>
        <w:t>§14.</w:t>
      </w:r>
      <w:r w:rsidR="00605E8E" w:rsidRPr="00E51AF2">
        <w:rPr>
          <w:rFonts w:ascii="Arial" w:hAnsi="Arial" w:cs="Arial"/>
          <w:b/>
          <w:bCs/>
          <w:sz w:val="16"/>
          <w:szCs w:val="16"/>
          <w:u w:val="single"/>
        </w:rPr>
        <w:t xml:space="preserve">  </w:t>
      </w:r>
      <w:r w:rsidR="00E51AF2">
        <w:rPr>
          <w:rFonts w:ascii="Arial" w:hAnsi="Arial" w:cs="Arial"/>
          <w:b/>
          <w:bCs/>
          <w:sz w:val="16"/>
          <w:szCs w:val="16"/>
          <w:u w:val="single"/>
          <w:lang w:val="en-US"/>
        </w:rPr>
        <w:t>Table</w:t>
      </w:r>
      <w:r w:rsidR="00E51AF2" w:rsidRPr="00E51AF2">
        <w:rPr>
          <w:rFonts w:ascii="Arial" w:hAnsi="Arial" w:cs="Arial"/>
          <w:b/>
          <w:bCs/>
          <w:sz w:val="16"/>
          <w:szCs w:val="16"/>
          <w:u w:val="single"/>
        </w:rPr>
        <w:t xml:space="preserve"> </w:t>
      </w:r>
      <w:r w:rsidR="00E51AF2">
        <w:rPr>
          <w:rFonts w:ascii="Arial" w:hAnsi="Arial" w:cs="Arial"/>
          <w:b/>
          <w:bCs/>
          <w:sz w:val="16"/>
          <w:szCs w:val="16"/>
          <w:u w:val="single"/>
          <w:lang w:val="en-US"/>
        </w:rPr>
        <w:t>of</w:t>
      </w:r>
      <w:r w:rsidR="00E51AF2" w:rsidRPr="00E51AF2">
        <w:rPr>
          <w:rFonts w:ascii="Arial" w:hAnsi="Arial" w:cs="Arial"/>
          <w:b/>
          <w:bCs/>
          <w:sz w:val="16"/>
          <w:szCs w:val="16"/>
          <w:u w:val="single"/>
        </w:rPr>
        <w:t xml:space="preserve"> </w:t>
      </w:r>
      <w:r w:rsidR="00E51AF2">
        <w:rPr>
          <w:rFonts w:ascii="Arial" w:hAnsi="Arial" w:cs="Arial"/>
          <w:b/>
          <w:bCs/>
          <w:sz w:val="16"/>
          <w:szCs w:val="16"/>
          <w:u w:val="single"/>
          <w:lang w:val="en-US"/>
        </w:rPr>
        <w:t>Deductible</w:t>
      </w:r>
      <w:r w:rsidR="00E51AF2" w:rsidRPr="00E51AF2">
        <w:rPr>
          <w:rFonts w:ascii="Arial" w:hAnsi="Arial" w:cs="Arial"/>
          <w:b/>
          <w:bCs/>
          <w:sz w:val="16"/>
          <w:szCs w:val="16"/>
          <w:u w:val="single"/>
        </w:rPr>
        <w:t xml:space="preserve"> </w:t>
      </w:r>
      <w:r w:rsidR="00E51AF2">
        <w:rPr>
          <w:rFonts w:ascii="Arial" w:hAnsi="Arial" w:cs="Arial"/>
          <w:b/>
          <w:bCs/>
          <w:sz w:val="16"/>
          <w:szCs w:val="16"/>
          <w:u w:val="single"/>
          <w:lang w:val="en-US"/>
        </w:rPr>
        <w:t>per</w:t>
      </w:r>
      <w:r w:rsidR="00E51AF2" w:rsidRPr="00E51AF2">
        <w:rPr>
          <w:rFonts w:ascii="Arial" w:hAnsi="Arial" w:cs="Arial"/>
          <w:b/>
          <w:bCs/>
          <w:sz w:val="16"/>
          <w:szCs w:val="16"/>
          <w:u w:val="single"/>
        </w:rPr>
        <w:t xml:space="preserve"> </w:t>
      </w:r>
      <w:r w:rsidR="00E51AF2">
        <w:rPr>
          <w:rFonts w:ascii="Arial" w:hAnsi="Arial" w:cs="Arial"/>
          <w:b/>
          <w:bCs/>
          <w:sz w:val="16"/>
          <w:szCs w:val="16"/>
          <w:u w:val="single"/>
          <w:lang w:val="en-US"/>
        </w:rPr>
        <w:t>Claim</w:t>
      </w:r>
      <w:r w:rsidR="00E51AF2" w:rsidRPr="00E51AF2">
        <w:rPr>
          <w:rFonts w:ascii="Arial" w:hAnsi="Arial" w:cs="Arial"/>
          <w:b/>
          <w:bCs/>
          <w:sz w:val="16"/>
          <w:szCs w:val="16"/>
          <w:u w:val="single"/>
        </w:rPr>
        <w:t xml:space="preserve"> / </w:t>
      </w:r>
      <w:r w:rsidR="00E51AF2">
        <w:rPr>
          <w:rFonts w:ascii="Arial" w:hAnsi="Arial" w:cs="Arial"/>
          <w:b/>
          <w:bCs/>
          <w:sz w:val="16"/>
          <w:szCs w:val="16"/>
          <w:u w:val="single"/>
          <w:lang w:val="en-US"/>
        </w:rPr>
        <w:t>demand</w:t>
      </w:r>
      <w:r w:rsidR="00E51AF2" w:rsidRPr="00E51AF2">
        <w:rPr>
          <w:rFonts w:ascii="Arial" w:hAnsi="Arial" w:cs="Arial"/>
          <w:b/>
          <w:bCs/>
          <w:sz w:val="16"/>
          <w:szCs w:val="16"/>
          <w:u w:val="single"/>
        </w:rPr>
        <w:t xml:space="preserve"> </w:t>
      </w:r>
      <w:r w:rsidR="00E51AF2">
        <w:rPr>
          <w:rFonts w:ascii="Arial" w:hAnsi="Arial" w:cs="Arial"/>
          <w:b/>
          <w:bCs/>
          <w:sz w:val="16"/>
          <w:szCs w:val="16"/>
          <w:u w:val="single"/>
          <w:lang w:val="en-US"/>
        </w:rPr>
        <w:t>based</w:t>
      </w:r>
      <w:r w:rsidR="00E51AF2" w:rsidRPr="00E51AF2">
        <w:rPr>
          <w:rFonts w:ascii="Arial" w:hAnsi="Arial" w:cs="Arial"/>
          <w:b/>
          <w:bCs/>
          <w:sz w:val="16"/>
          <w:szCs w:val="16"/>
          <w:u w:val="single"/>
        </w:rPr>
        <w:t xml:space="preserve"> </w:t>
      </w:r>
      <w:r w:rsidR="00E51AF2">
        <w:rPr>
          <w:rFonts w:ascii="Arial" w:hAnsi="Arial" w:cs="Arial"/>
          <w:b/>
          <w:bCs/>
          <w:sz w:val="16"/>
          <w:szCs w:val="16"/>
          <w:u w:val="single"/>
          <w:lang w:val="en-US"/>
        </w:rPr>
        <w:t>on</w:t>
      </w:r>
      <w:r w:rsidR="00E51AF2" w:rsidRPr="00E51AF2">
        <w:rPr>
          <w:rFonts w:ascii="Arial" w:hAnsi="Arial" w:cs="Arial"/>
          <w:b/>
          <w:bCs/>
          <w:sz w:val="16"/>
          <w:szCs w:val="16"/>
          <w:u w:val="single"/>
        </w:rPr>
        <w:t xml:space="preserve"> </w:t>
      </w:r>
      <w:r w:rsidR="00E51AF2">
        <w:rPr>
          <w:rFonts w:ascii="Arial" w:hAnsi="Arial" w:cs="Arial"/>
          <w:b/>
          <w:bCs/>
          <w:sz w:val="16"/>
          <w:szCs w:val="16"/>
          <w:u w:val="single"/>
          <w:lang w:val="en-US"/>
        </w:rPr>
        <w:t xml:space="preserve">the value of the device </w:t>
      </w:r>
    </w:p>
    <w:p w14:paraId="5749BCAC" w14:textId="333EDF7E" w:rsidR="00605E8E" w:rsidRDefault="00E51AF2" w:rsidP="0015037D">
      <w:pPr>
        <w:pStyle w:val="Default"/>
        <w:tabs>
          <w:tab w:val="left" w:pos="360"/>
        </w:tabs>
        <w:jc w:val="both"/>
        <w:rPr>
          <w:rFonts w:ascii="Arial" w:hAnsi="Arial" w:cs="Arial"/>
          <w:b/>
          <w:bCs/>
          <w:sz w:val="16"/>
          <w:szCs w:val="16"/>
          <w:u w:val="single"/>
          <w:lang w:val="en-US"/>
        </w:rPr>
      </w:pPr>
      <w:r>
        <w:rPr>
          <w:rFonts w:ascii="Arial" w:hAnsi="Arial" w:cs="Arial"/>
          <w:b/>
          <w:bCs/>
          <w:sz w:val="16"/>
          <w:szCs w:val="16"/>
          <w:u w:val="single"/>
          <w:lang w:val="en-US"/>
        </w:rPr>
        <w:t>at its time of purchase</w:t>
      </w:r>
    </w:p>
    <w:p w14:paraId="37A44F0F" w14:textId="77777777" w:rsidR="005A3E56" w:rsidRPr="00E51AF2" w:rsidRDefault="005A3E56" w:rsidP="0015037D">
      <w:pPr>
        <w:pStyle w:val="Default"/>
        <w:tabs>
          <w:tab w:val="left" w:pos="360"/>
        </w:tabs>
        <w:jc w:val="both"/>
        <w:rPr>
          <w:rFonts w:ascii="Arial" w:hAnsi="Arial" w:cs="Arial"/>
          <w:b/>
          <w:bCs/>
          <w:sz w:val="16"/>
          <w:szCs w:val="16"/>
          <w:u w:val="single"/>
        </w:rPr>
      </w:pPr>
    </w:p>
    <w:tbl>
      <w:tblPr>
        <w:tblW w:w="6111" w:type="dxa"/>
        <w:tblInd w:w="93" w:type="dxa"/>
        <w:tblLook w:val="04A0" w:firstRow="1" w:lastRow="0" w:firstColumn="1" w:lastColumn="0" w:noHBand="0" w:noVBand="1"/>
      </w:tblPr>
      <w:tblGrid>
        <w:gridCol w:w="2000"/>
        <w:gridCol w:w="1559"/>
        <w:gridCol w:w="2552"/>
      </w:tblGrid>
      <w:tr w:rsidR="00605E8E" w:rsidRPr="00E51AF2" w14:paraId="70F0D98E" w14:textId="77777777" w:rsidTr="00F42B1F">
        <w:trPr>
          <w:trHeight w:val="315"/>
        </w:trPr>
        <w:tc>
          <w:tcPr>
            <w:tcW w:w="6111"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42D7EECC" w14:textId="7746BBE2" w:rsidR="00605E8E" w:rsidRPr="00E51AF2" w:rsidRDefault="00E51AF2" w:rsidP="0015037D">
            <w:pPr>
              <w:widowControl/>
              <w:autoSpaceDE/>
              <w:autoSpaceDN/>
              <w:adjustRightInd/>
              <w:jc w:val="center"/>
              <w:rPr>
                <w:rFonts w:ascii="Arial" w:hAnsi="Arial" w:cs="Arial"/>
                <w:b/>
                <w:bCs/>
                <w:color w:val="000000"/>
                <w:sz w:val="16"/>
                <w:szCs w:val="16"/>
                <w:lang w:val="en-US" w:eastAsia="el-GR"/>
              </w:rPr>
            </w:pPr>
            <w:r>
              <w:rPr>
                <w:rFonts w:ascii="Arial" w:hAnsi="Arial" w:cs="Arial"/>
                <w:b/>
                <w:bCs/>
                <w:color w:val="000000"/>
                <w:sz w:val="16"/>
                <w:szCs w:val="16"/>
                <w:lang w:val="en-US" w:eastAsia="el-GR"/>
              </w:rPr>
              <w:t>TABLE OF DEDUCTIBLE PER CLAIM</w:t>
            </w:r>
          </w:p>
        </w:tc>
      </w:tr>
      <w:tr w:rsidR="00605E8E" w:rsidRPr="009E2D17" w14:paraId="69532660" w14:textId="77777777" w:rsidTr="00453C70">
        <w:trPr>
          <w:trHeight w:val="315"/>
        </w:trPr>
        <w:tc>
          <w:tcPr>
            <w:tcW w:w="20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D7076F" w14:textId="614BADA4" w:rsidR="00605E8E" w:rsidRPr="00E51AF2" w:rsidRDefault="00E51AF2" w:rsidP="0015037D">
            <w:pPr>
              <w:widowControl/>
              <w:autoSpaceDE/>
              <w:autoSpaceDN/>
              <w:adjustRightInd/>
              <w:jc w:val="center"/>
              <w:rPr>
                <w:rFonts w:ascii="Arial" w:hAnsi="Arial" w:cs="Arial"/>
                <w:b/>
                <w:bCs/>
                <w:color w:val="000000"/>
                <w:sz w:val="16"/>
                <w:szCs w:val="16"/>
                <w:lang w:eastAsia="el-GR"/>
              </w:rPr>
            </w:pPr>
            <w:r>
              <w:rPr>
                <w:rFonts w:ascii="Arial" w:hAnsi="Arial" w:cs="Arial"/>
                <w:b/>
                <w:bCs/>
                <w:sz w:val="16"/>
                <w:szCs w:val="16"/>
                <w:lang w:val="en-US"/>
              </w:rPr>
              <w:t>V</w:t>
            </w:r>
            <w:r w:rsidRPr="00E51AF2">
              <w:rPr>
                <w:rFonts w:ascii="Arial" w:hAnsi="Arial" w:cs="Arial"/>
                <w:b/>
                <w:bCs/>
                <w:sz w:val="16"/>
                <w:szCs w:val="16"/>
                <w:lang w:val="en-US"/>
              </w:rPr>
              <w:t>alue of device at its time of purchase</w:t>
            </w:r>
          </w:p>
        </w:tc>
        <w:tc>
          <w:tcPr>
            <w:tcW w:w="4111" w:type="dxa"/>
            <w:gridSpan w:val="2"/>
            <w:tcBorders>
              <w:top w:val="single" w:sz="8" w:space="0" w:color="000000"/>
              <w:left w:val="nil"/>
              <w:bottom w:val="single" w:sz="8" w:space="0" w:color="000000"/>
              <w:right w:val="single" w:sz="8" w:space="0" w:color="000000"/>
            </w:tcBorders>
            <w:shd w:val="clear" w:color="auto" w:fill="auto"/>
            <w:vAlign w:val="center"/>
            <w:hideMark/>
          </w:tcPr>
          <w:p w14:paraId="6E45080F" w14:textId="02B62F71" w:rsidR="00605E8E" w:rsidRPr="00E51AF2" w:rsidRDefault="00E51AF2" w:rsidP="0015037D">
            <w:pPr>
              <w:widowControl/>
              <w:autoSpaceDE/>
              <w:autoSpaceDN/>
              <w:adjustRightInd/>
              <w:jc w:val="center"/>
              <w:rPr>
                <w:rFonts w:ascii="Arial" w:hAnsi="Arial" w:cs="Arial"/>
                <w:b/>
                <w:bCs/>
                <w:color w:val="000000"/>
                <w:sz w:val="16"/>
                <w:szCs w:val="16"/>
                <w:lang w:val="en-US" w:eastAsia="el-GR"/>
              </w:rPr>
            </w:pPr>
            <w:r>
              <w:rPr>
                <w:rFonts w:ascii="Arial" w:hAnsi="Arial" w:cs="Arial"/>
                <w:b/>
                <w:bCs/>
                <w:color w:val="000000"/>
                <w:sz w:val="16"/>
                <w:szCs w:val="16"/>
                <w:lang w:val="en-US" w:eastAsia="el-GR"/>
              </w:rPr>
              <w:t>DEDUCTIBLE</w:t>
            </w:r>
          </w:p>
        </w:tc>
      </w:tr>
      <w:tr w:rsidR="00605E8E" w:rsidRPr="009E2D17" w14:paraId="1876323F" w14:textId="77777777" w:rsidTr="00453C70">
        <w:trPr>
          <w:trHeight w:val="525"/>
        </w:trPr>
        <w:tc>
          <w:tcPr>
            <w:tcW w:w="2000" w:type="dxa"/>
            <w:vMerge/>
            <w:tcBorders>
              <w:top w:val="single" w:sz="8" w:space="0" w:color="000000"/>
              <w:left w:val="single" w:sz="8" w:space="0" w:color="000000"/>
              <w:bottom w:val="single" w:sz="8" w:space="0" w:color="000000"/>
              <w:right w:val="single" w:sz="8" w:space="0" w:color="000000"/>
            </w:tcBorders>
            <w:vAlign w:val="center"/>
            <w:hideMark/>
          </w:tcPr>
          <w:p w14:paraId="35F425B0" w14:textId="77777777" w:rsidR="00605E8E" w:rsidRPr="005A3E56" w:rsidRDefault="00605E8E" w:rsidP="0015037D">
            <w:pPr>
              <w:widowControl/>
              <w:autoSpaceDE/>
              <w:autoSpaceDN/>
              <w:adjustRightInd/>
              <w:rPr>
                <w:rFonts w:ascii="Arial" w:hAnsi="Arial" w:cs="Arial"/>
                <w:b/>
                <w:bCs/>
                <w:color w:val="000000"/>
                <w:sz w:val="16"/>
                <w:szCs w:val="16"/>
                <w:lang w:val="en-IE" w:eastAsia="el-GR"/>
              </w:rPr>
            </w:pPr>
          </w:p>
        </w:tc>
        <w:tc>
          <w:tcPr>
            <w:tcW w:w="1559" w:type="dxa"/>
            <w:tcBorders>
              <w:top w:val="nil"/>
              <w:left w:val="nil"/>
              <w:bottom w:val="single" w:sz="8" w:space="0" w:color="000000"/>
              <w:right w:val="single" w:sz="8" w:space="0" w:color="000000"/>
            </w:tcBorders>
            <w:shd w:val="clear" w:color="auto" w:fill="auto"/>
            <w:vAlign w:val="center"/>
            <w:hideMark/>
          </w:tcPr>
          <w:p w14:paraId="7256B198" w14:textId="4CE378E8" w:rsidR="00605E8E" w:rsidRPr="00E51AF2" w:rsidRDefault="00605E8E" w:rsidP="0015037D">
            <w:pPr>
              <w:widowControl/>
              <w:autoSpaceDE/>
              <w:autoSpaceDN/>
              <w:adjustRightInd/>
              <w:jc w:val="center"/>
              <w:rPr>
                <w:rFonts w:ascii="Arial" w:hAnsi="Arial" w:cs="Arial"/>
                <w:b/>
                <w:bCs/>
                <w:color w:val="000000"/>
                <w:sz w:val="16"/>
                <w:szCs w:val="16"/>
                <w:lang w:val="en-US" w:eastAsia="el-GR"/>
              </w:rPr>
            </w:pPr>
            <w:r w:rsidRPr="005A3E56">
              <w:rPr>
                <w:rFonts w:ascii="Arial" w:hAnsi="Arial" w:cs="Arial"/>
                <w:b/>
                <w:bCs/>
                <w:color w:val="000000"/>
                <w:sz w:val="16"/>
                <w:szCs w:val="16"/>
                <w:lang w:val="en-IE" w:eastAsia="el-GR"/>
              </w:rPr>
              <w:t>1</w:t>
            </w:r>
            <w:r w:rsidR="00E51AF2" w:rsidRPr="00E51AF2">
              <w:rPr>
                <w:rFonts w:ascii="Arial" w:hAnsi="Arial" w:cs="Arial"/>
                <w:b/>
                <w:bCs/>
                <w:color w:val="000000"/>
                <w:sz w:val="16"/>
                <w:szCs w:val="16"/>
                <w:vertAlign w:val="superscript"/>
                <w:lang w:val="en-US" w:eastAsia="el-GR"/>
              </w:rPr>
              <w:t>st</w:t>
            </w:r>
            <w:r w:rsidR="00E51AF2">
              <w:rPr>
                <w:rFonts w:ascii="Arial" w:hAnsi="Arial" w:cs="Arial"/>
                <w:b/>
                <w:bCs/>
                <w:color w:val="000000"/>
                <w:sz w:val="16"/>
                <w:szCs w:val="16"/>
                <w:lang w:val="en-US" w:eastAsia="el-GR"/>
              </w:rPr>
              <w:t xml:space="preserve"> claim / demand</w:t>
            </w:r>
          </w:p>
        </w:tc>
        <w:tc>
          <w:tcPr>
            <w:tcW w:w="2552" w:type="dxa"/>
            <w:tcBorders>
              <w:top w:val="nil"/>
              <w:left w:val="nil"/>
              <w:bottom w:val="single" w:sz="8" w:space="0" w:color="000000"/>
              <w:right w:val="single" w:sz="8" w:space="0" w:color="000000"/>
            </w:tcBorders>
            <w:shd w:val="clear" w:color="auto" w:fill="auto"/>
            <w:vAlign w:val="center"/>
            <w:hideMark/>
          </w:tcPr>
          <w:p w14:paraId="02E7FA33" w14:textId="61A1F0A0" w:rsidR="00605E8E" w:rsidRPr="005A3E56" w:rsidRDefault="00E51AF2" w:rsidP="0015037D">
            <w:pPr>
              <w:widowControl/>
              <w:autoSpaceDE/>
              <w:autoSpaceDN/>
              <w:adjustRightInd/>
              <w:jc w:val="center"/>
              <w:rPr>
                <w:rFonts w:ascii="Arial" w:hAnsi="Arial" w:cs="Arial"/>
                <w:b/>
                <w:bCs/>
                <w:color w:val="000000"/>
                <w:sz w:val="16"/>
                <w:szCs w:val="16"/>
                <w:lang w:val="en-IE" w:eastAsia="el-GR"/>
              </w:rPr>
            </w:pPr>
            <w:r>
              <w:rPr>
                <w:rFonts w:ascii="Arial" w:hAnsi="Arial" w:cs="Arial"/>
                <w:b/>
                <w:bCs/>
                <w:color w:val="000000"/>
                <w:sz w:val="16"/>
                <w:szCs w:val="16"/>
                <w:lang w:val="en-US" w:eastAsia="el-GR"/>
              </w:rPr>
              <w:t>From 2</w:t>
            </w:r>
            <w:r w:rsidRPr="00E51AF2">
              <w:rPr>
                <w:rFonts w:ascii="Arial" w:hAnsi="Arial" w:cs="Arial"/>
                <w:b/>
                <w:bCs/>
                <w:color w:val="000000"/>
                <w:sz w:val="16"/>
                <w:szCs w:val="16"/>
                <w:vertAlign w:val="superscript"/>
                <w:lang w:val="en-US" w:eastAsia="el-GR"/>
              </w:rPr>
              <w:t>nd</w:t>
            </w:r>
            <w:r>
              <w:rPr>
                <w:rFonts w:ascii="Arial" w:hAnsi="Arial" w:cs="Arial"/>
                <w:b/>
                <w:bCs/>
                <w:color w:val="000000"/>
                <w:sz w:val="16"/>
                <w:szCs w:val="16"/>
                <w:lang w:val="en-US" w:eastAsia="el-GR"/>
              </w:rPr>
              <w:t xml:space="preserve"> claim / demand</w:t>
            </w:r>
          </w:p>
        </w:tc>
      </w:tr>
      <w:tr w:rsidR="00605E8E" w:rsidRPr="009E2D17" w14:paraId="13E0878A"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09726BD1" w14:textId="250DB7EB"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 xml:space="preserve">0€ </w:t>
            </w:r>
            <w:r w:rsidR="00E51AF2">
              <w:rPr>
                <w:rFonts w:ascii="Arial" w:hAnsi="Arial" w:cs="Arial"/>
                <w:color w:val="000000"/>
                <w:sz w:val="16"/>
                <w:szCs w:val="16"/>
                <w:lang w:val="en-US" w:eastAsia="el-GR"/>
              </w:rPr>
              <w:t>to</w:t>
            </w:r>
            <w:r w:rsidRPr="009E2D17">
              <w:rPr>
                <w:rFonts w:ascii="Arial" w:hAnsi="Arial" w:cs="Arial"/>
                <w:color w:val="000000"/>
                <w:sz w:val="16"/>
                <w:szCs w:val="16"/>
                <w:lang w:val="el-GR" w:eastAsia="el-GR"/>
              </w:rPr>
              <w:t xml:space="preserve"> 100€</w:t>
            </w:r>
          </w:p>
        </w:tc>
        <w:tc>
          <w:tcPr>
            <w:tcW w:w="1559" w:type="dxa"/>
            <w:tcBorders>
              <w:top w:val="nil"/>
              <w:left w:val="nil"/>
              <w:bottom w:val="single" w:sz="4" w:space="0" w:color="000000"/>
              <w:right w:val="single" w:sz="4" w:space="0" w:color="000000"/>
            </w:tcBorders>
            <w:shd w:val="clear" w:color="auto" w:fill="auto"/>
            <w:vAlign w:val="center"/>
            <w:hideMark/>
          </w:tcPr>
          <w:p w14:paraId="059EDBA4"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3A5CC439"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10,00 €</w:t>
            </w:r>
          </w:p>
        </w:tc>
      </w:tr>
      <w:tr w:rsidR="00605E8E" w:rsidRPr="009E2D17" w14:paraId="4EF2343B"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27BC81E4" w14:textId="7DA0D521"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 xml:space="preserve">100€ </w:t>
            </w:r>
            <w:r w:rsidR="00E51AF2">
              <w:rPr>
                <w:rFonts w:ascii="Arial" w:hAnsi="Arial" w:cs="Arial"/>
                <w:color w:val="000000"/>
                <w:sz w:val="16"/>
                <w:szCs w:val="16"/>
                <w:lang w:val="en-US" w:eastAsia="el-GR"/>
              </w:rPr>
              <w:t>to</w:t>
            </w:r>
            <w:r w:rsidRPr="009E2D17">
              <w:rPr>
                <w:rFonts w:ascii="Arial" w:hAnsi="Arial" w:cs="Arial"/>
                <w:color w:val="000000"/>
                <w:sz w:val="16"/>
                <w:szCs w:val="16"/>
                <w:lang w:val="el-GR" w:eastAsia="el-GR"/>
              </w:rPr>
              <w:t xml:space="preserve"> 250€</w:t>
            </w:r>
          </w:p>
        </w:tc>
        <w:tc>
          <w:tcPr>
            <w:tcW w:w="1559" w:type="dxa"/>
            <w:tcBorders>
              <w:top w:val="nil"/>
              <w:left w:val="nil"/>
              <w:bottom w:val="single" w:sz="4" w:space="0" w:color="000000"/>
              <w:right w:val="single" w:sz="4" w:space="0" w:color="000000"/>
            </w:tcBorders>
            <w:shd w:val="clear" w:color="auto" w:fill="auto"/>
            <w:vAlign w:val="center"/>
            <w:hideMark/>
          </w:tcPr>
          <w:p w14:paraId="05CFC99E"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0F76784F"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25,00 €</w:t>
            </w:r>
          </w:p>
        </w:tc>
      </w:tr>
      <w:tr w:rsidR="00605E8E" w:rsidRPr="009E2D17" w14:paraId="514D105D"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3CCAAADA" w14:textId="6735634D"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 xml:space="preserve">250€ </w:t>
            </w:r>
            <w:r w:rsidR="00E51AF2">
              <w:rPr>
                <w:rFonts w:ascii="Arial" w:hAnsi="Arial" w:cs="Arial"/>
                <w:color w:val="000000"/>
                <w:sz w:val="16"/>
                <w:szCs w:val="16"/>
                <w:lang w:val="en-US" w:eastAsia="el-GR"/>
              </w:rPr>
              <w:t>to</w:t>
            </w:r>
            <w:r w:rsidRPr="009E2D17">
              <w:rPr>
                <w:rFonts w:ascii="Arial" w:hAnsi="Arial" w:cs="Arial"/>
                <w:color w:val="000000"/>
                <w:sz w:val="16"/>
                <w:szCs w:val="16"/>
                <w:lang w:val="el-GR" w:eastAsia="el-GR"/>
              </w:rPr>
              <w:t xml:space="preserve"> 400€</w:t>
            </w:r>
          </w:p>
        </w:tc>
        <w:tc>
          <w:tcPr>
            <w:tcW w:w="1559" w:type="dxa"/>
            <w:tcBorders>
              <w:top w:val="nil"/>
              <w:left w:val="nil"/>
              <w:bottom w:val="single" w:sz="4" w:space="0" w:color="000000"/>
              <w:right w:val="single" w:sz="4" w:space="0" w:color="000000"/>
            </w:tcBorders>
            <w:shd w:val="clear" w:color="auto" w:fill="auto"/>
            <w:vAlign w:val="center"/>
            <w:hideMark/>
          </w:tcPr>
          <w:p w14:paraId="46094ADB"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6D898F58"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35,00 €</w:t>
            </w:r>
          </w:p>
        </w:tc>
      </w:tr>
      <w:tr w:rsidR="00605E8E" w:rsidRPr="009E2D17" w14:paraId="25419001"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1479A11F" w14:textId="63623C39"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 xml:space="preserve">400€ </w:t>
            </w:r>
            <w:r w:rsidR="00E51AF2">
              <w:rPr>
                <w:rFonts w:ascii="Arial" w:hAnsi="Arial" w:cs="Arial"/>
                <w:color w:val="000000"/>
                <w:sz w:val="16"/>
                <w:szCs w:val="16"/>
                <w:lang w:val="en-US" w:eastAsia="el-GR"/>
              </w:rPr>
              <w:t>to</w:t>
            </w:r>
            <w:r w:rsidRPr="009E2D17">
              <w:rPr>
                <w:rFonts w:ascii="Arial" w:hAnsi="Arial" w:cs="Arial"/>
                <w:color w:val="000000"/>
                <w:sz w:val="16"/>
                <w:szCs w:val="16"/>
                <w:lang w:val="el-GR" w:eastAsia="el-GR"/>
              </w:rPr>
              <w:t xml:space="preserve"> 600€</w:t>
            </w:r>
          </w:p>
        </w:tc>
        <w:tc>
          <w:tcPr>
            <w:tcW w:w="1559" w:type="dxa"/>
            <w:tcBorders>
              <w:top w:val="nil"/>
              <w:left w:val="nil"/>
              <w:bottom w:val="single" w:sz="4" w:space="0" w:color="000000"/>
              <w:right w:val="single" w:sz="4" w:space="0" w:color="000000"/>
            </w:tcBorders>
            <w:shd w:val="clear" w:color="auto" w:fill="auto"/>
            <w:vAlign w:val="center"/>
            <w:hideMark/>
          </w:tcPr>
          <w:p w14:paraId="1926D3DE"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019AA892"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60,00 €</w:t>
            </w:r>
          </w:p>
        </w:tc>
      </w:tr>
      <w:tr w:rsidR="00605E8E" w:rsidRPr="009E2D17" w14:paraId="6FA8C21F"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5F3E3B39" w14:textId="724E8F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 xml:space="preserve">600€ </w:t>
            </w:r>
            <w:r w:rsidR="00E51AF2">
              <w:rPr>
                <w:rFonts w:ascii="Arial" w:hAnsi="Arial" w:cs="Arial"/>
                <w:color w:val="000000"/>
                <w:sz w:val="16"/>
                <w:szCs w:val="16"/>
                <w:lang w:val="en-US" w:eastAsia="el-GR"/>
              </w:rPr>
              <w:t>to</w:t>
            </w:r>
            <w:r w:rsidRPr="009E2D17">
              <w:rPr>
                <w:rFonts w:ascii="Arial" w:hAnsi="Arial" w:cs="Arial"/>
                <w:color w:val="000000"/>
                <w:sz w:val="16"/>
                <w:szCs w:val="16"/>
                <w:lang w:val="el-GR" w:eastAsia="el-GR"/>
              </w:rPr>
              <w:t xml:space="preserve"> 700€</w:t>
            </w:r>
          </w:p>
        </w:tc>
        <w:tc>
          <w:tcPr>
            <w:tcW w:w="1559" w:type="dxa"/>
            <w:tcBorders>
              <w:top w:val="nil"/>
              <w:left w:val="nil"/>
              <w:bottom w:val="single" w:sz="4" w:space="0" w:color="000000"/>
              <w:right w:val="single" w:sz="4" w:space="0" w:color="000000"/>
            </w:tcBorders>
            <w:shd w:val="clear" w:color="auto" w:fill="auto"/>
            <w:vAlign w:val="center"/>
            <w:hideMark/>
          </w:tcPr>
          <w:p w14:paraId="7172DC46"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5E79546D"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70,00 €</w:t>
            </w:r>
          </w:p>
        </w:tc>
      </w:tr>
      <w:tr w:rsidR="00605E8E" w:rsidRPr="009E2D17" w14:paraId="3EF2953D"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382C0803" w14:textId="79FC32F6"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 xml:space="preserve">700€ </w:t>
            </w:r>
            <w:r w:rsidR="00E51AF2">
              <w:rPr>
                <w:rFonts w:ascii="Arial" w:hAnsi="Arial" w:cs="Arial"/>
                <w:color w:val="000000"/>
                <w:sz w:val="16"/>
                <w:szCs w:val="16"/>
                <w:lang w:val="en-US" w:eastAsia="el-GR"/>
              </w:rPr>
              <w:t>to</w:t>
            </w:r>
            <w:r w:rsidRPr="009E2D17">
              <w:rPr>
                <w:rFonts w:ascii="Arial" w:hAnsi="Arial" w:cs="Arial"/>
                <w:color w:val="000000"/>
                <w:sz w:val="16"/>
                <w:szCs w:val="16"/>
                <w:lang w:val="el-GR" w:eastAsia="el-GR"/>
              </w:rPr>
              <w:t xml:space="preserve"> 800€</w:t>
            </w:r>
          </w:p>
        </w:tc>
        <w:tc>
          <w:tcPr>
            <w:tcW w:w="1559" w:type="dxa"/>
            <w:tcBorders>
              <w:top w:val="nil"/>
              <w:left w:val="nil"/>
              <w:bottom w:val="single" w:sz="4" w:space="0" w:color="000000"/>
              <w:right w:val="single" w:sz="4" w:space="0" w:color="000000"/>
            </w:tcBorders>
            <w:shd w:val="clear" w:color="auto" w:fill="auto"/>
            <w:vAlign w:val="center"/>
            <w:hideMark/>
          </w:tcPr>
          <w:p w14:paraId="0C3C3289"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7C6B6445"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80,00 €</w:t>
            </w:r>
          </w:p>
        </w:tc>
      </w:tr>
      <w:tr w:rsidR="00605E8E" w:rsidRPr="009E2D17" w14:paraId="110FDEC0"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7B542DD5" w14:textId="2765F019"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 xml:space="preserve">800€ </w:t>
            </w:r>
            <w:r w:rsidR="00E51AF2">
              <w:rPr>
                <w:rFonts w:ascii="Arial" w:hAnsi="Arial" w:cs="Arial"/>
                <w:color w:val="000000"/>
                <w:sz w:val="16"/>
                <w:szCs w:val="16"/>
                <w:lang w:val="en-US" w:eastAsia="el-GR"/>
              </w:rPr>
              <w:t>to</w:t>
            </w:r>
            <w:r w:rsidRPr="009E2D17">
              <w:rPr>
                <w:rFonts w:ascii="Arial" w:hAnsi="Arial" w:cs="Arial"/>
                <w:color w:val="000000"/>
                <w:sz w:val="16"/>
                <w:szCs w:val="16"/>
                <w:lang w:val="el-GR" w:eastAsia="el-GR"/>
              </w:rPr>
              <w:t xml:space="preserve"> 1.000€</w:t>
            </w:r>
          </w:p>
        </w:tc>
        <w:tc>
          <w:tcPr>
            <w:tcW w:w="1559" w:type="dxa"/>
            <w:tcBorders>
              <w:top w:val="nil"/>
              <w:left w:val="nil"/>
              <w:bottom w:val="single" w:sz="4" w:space="0" w:color="000000"/>
              <w:right w:val="single" w:sz="4" w:space="0" w:color="000000"/>
            </w:tcBorders>
            <w:shd w:val="clear" w:color="auto" w:fill="auto"/>
            <w:vAlign w:val="center"/>
            <w:hideMark/>
          </w:tcPr>
          <w:p w14:paraId="676F3B10"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3139CA3A"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90,00 €</w:t>
            </w:r>
          </w:p>
        </w:tc>
      </w:tr>
      <w:tr w:rsidR="00605E8E" w:rsidRPr="009E2D17" w14:paraId="7B87772D" w14:textId="77777777" w:rsidTr="0015037D">
        <w:trPr>
          <w:trHeight w:val="315"/>
        </w:trPr>
        <w:tc>
          <w:tcPr>
            <w:tcW w:w="2000" w:type="dxa"/>
            <w:tcBorders>
              <w:top w:val="nil"/>
              <w:left w:val="single" w:sz="8" w:space="0" w:color="000000"/>
              <w:bottom w:val="single" w:sz="8" w:space="0" w:color="000000"/>
              <w:right w:val="single" w:sz="4" w:space="0" w:color="000000"/>
            </w:tcBorders>
            <w:shd w:val="clear" w:color="auto" w:fill="auto"/>
            <w:vAlign w:val="center"/>
            <w:hideMark/>
          </w:tcPr>
          <w:p w14:paraId="28E130C3" w14:textId="251E18A5"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 xml:space="preserve">1000€ </w:t>
            </w:r>
            <w:r w:rsidR="00E51AF2">
              <w:rPr>
                <w:rFonts w:ascii="Arial" w:hAnsi="Arial" w:cs="Arial"/>
                <w:color w:val="000000"/>
                <w:sz w:val="16"/>
                <w:szCs w:val="16"/>
                <w:lang w:val="en-US" w:eastAsia="el-GR"/>
              </w:rPr>
              <w:t>to</w:t>
            </w:r>
            <w:r w:rsidRPr="009E2D17">
              <w:rPr>
                <w:rFonts w:ascii="Arial" w:hAnsi="Arial" w:cs="Arial"/>
                <w:color w:val="000000"/>
                <w:sz w:val="16"/>
                <w:szCs w:val="16"/>
                <w:lang w:val="el-GR" w:eastAsia="el-GR"/>
              </w:rPr>
              <w:t xml:space="preserve"> 2000€</w:t>
            </w:r>
          </w:p>
        </w:tc>
        <w:tc>
          <w:tcPr>
            <w:tcW w:w="1559" w:type="dxa"/>
            <w:tcBorders>
              <w:top w:val="nil"/>
              <w:left w:val="nil"/>
              <w:bottom w:val="single" w:sz="8" w:space="0" w:color="000000"/>
              <w:right w:val="single" w:sz="4" w:space="0" w:color="000000"/>
            </w:tcBorders>
            <w:shd w:val="clear" w:color="auto" w:fill="auto"/>
            <w:vAlign w:val="center"/>
            <w:hideMark/>
          </w:tcPr>
          <w:p w14:paraId="6218677A"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8" w:space="0" w:color="000000"/>
              <w:right w:val="single" w:sz="8" w:space="0" w:color="000000"/>
            </w:tcBorders>
            <w:shd w:val="clear" w:color="auto" w:fill="auto"/>
            <w:vAlign w:val="center"/>
            <w:hideMark/>
          </w:tcPr>
          <w:p w14:paraId="5D46ADD4"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90,00 €</w:t>
            </w:r>
          </w:p>
        </w:tc>
      </w:tr>
    </w:tbl>
    <w:p w14:paraId="16F3FF66" w14:textId="77777777" w:rsidR="00605E8E" w:rsidRDefault="00605E8E" w:rsidP="002C102F">
      <w:pPr>
        <w:pStyle w:val="Default"/>
        <w:jc w:val="both"/>
        <w:rPr>
          <w:rFonts w:ascii="Arial" w:hAnsi="Arial" w:cs="Arial"/>
          <w:b/>
          <w:bCs/>
          <w:color w:val="auto"/>
          <w:sz w:val="16"/>
          <w:szCs w:val="16"/>
          <w:u w:val="single"/>
          <w:lang w:val="en-US"/>
        </w:rPr>
      </w:pPr>
    </w:p>
    <w:p w14:paraId="29999DE2" w14:textId="77777777" w:rsidR="00605E8E" w:rsidRDefault="00605E8E" w:rsidP="002C102F">
      <w:pPr>
        <w:pStyle w:val="Default"/>
        <w:jc w:val="both"/>
        <w:rPr>
          <w:rFonts w:ascii="Arial" w:hAnsi="Arial" w:cs="Arial"/>
          <w:b/>
          <w:bCs/>
          <w:color w:val="auto"/>
          <w:sz w:val="16"/>
          <w:szCs w:val="16"/>
          <w:u w:val="single"/>
          <w:lang w:val="en-US"/>
        </w:rPr>
      </w:pPr>
    </w:p>
    <w:p w14:paraId="054AB8ED" w14:textId="77777777" w:rsidR="00605E8E" w:rsidRDefault="00605E8E" w:rsidP="002C102F">
      <w:pPr>
        <w:pStyle w:val="Default"/>
        <w:jc w:val="both"/>
        <w:rPr>
          <w:rFonts w:ascii="Arial" w:hAnsi="Arial" w:cs="Arial"/>
          <w:b/>
          <w:bCs/>
          <w:color w:val="auto"/>
          <w:sz w:val="16"/>
          <w:szCs w:val="16"/>
          <w:u w:val="single"/>
          <w:lang w:val="en-US"/>
        </w:rPr>
      </w:pPr>
    </w:p>
    <w:p w14:paraId="1EA51D10" w14:textId="77777777" w:rsidR="00605E8E" w:rsidRDefault="00605E8E" w:rsidP="002C102F">
      <w:pPr>
        <w:pStyle w:val="Default"/>
        <w:jc w:val="both"/>
        <w:rPr>
          <w:rFonts w:ascii="Arial" w:hAnsi="Arial" w:cs="Arial"/>
          <w:b/>
          <w:bCs/>
          <w:color w:val="auto"/>
          <w:sz w:val="16"/>
          <w:szCs w:val="16"/>
          <w:u w:val="single"/>
          <w:lang w:val="en-US"/>
        </w:rPr>
      </w:pPr>
      <w:bookmarkStart w:id="0" w:name="_GoBack"/>
      <w:bookmarkEnd w:id="0"/>
    </w:p>
    <w:p w14:paraId="3F58B4CC" w14:textId="77777777" w:rsidR="00605E8E" w:rsidRDefault="00605E8E" w:rsidP="002C102F">
      <w:pPr>
        <w:pStyle w:val="Default"/>
        <w:jc w:val="both"/>
        <w:rPr>
          <w:rFonts w:ascii="Arial" w:hAnsi="Arial" w:cs="Arial"/>
          <w:b/>
          <w:bCs/>
          <w:color w:val="auto"/>
          <w:sz w:val="16"/>
          <w:szCs w:val="16"/>
          <w:u w:val="single"/>
          <w:lang w:val="en-US"/>
        </w:rPr>
      </w:pPr>
    </w:p>
    <w:p w14:paraId="491CC29C" w14:textId="77777777" w:rsidR="00605E8E" w:rsidRDefault="00605E8E" w:rsidP="002C102F">
      <w:pPr>
        <w:pStyle w:val="Default"/>
        <w:jc w:val="both"/>
        <w:rPr>
          <w:rFonts w:ascii="Arial" w:hAnsi="Arial" w:cs="Arial"/>
          <w:b/>
          <w:bCs/>
          <w:color w:val="auto"/>
          <w:sz w:val="16"/>
          <w:szCs w:val="16"/>
          <w:u w:val="single"/>
          <w:lang w:val="en-US"/>
        </w:rPr>
      </w:pPr>
    </w:p>
    <w:p w14:paraId="6F62C5F7" w14:textId="77777777" w:rsidR="00605E8E" w:rsidRDefault="00605E8E" w:rsidP="002C102F">
      <w:pPr>
        <w:pStyle w:val="Default"/>
        <w:jc w:val="both"/>
        <w:rPr>
          <w:rFonts w:ascii="Arial" w:hAnsi="Arial" w:cs="Arial"/>
          <w:b/>
          <w:bCs/>
          <w:color w:val="auto"/>
          <w:sz w:val="16"/>
          <w:szCs w:val="16"/>
          <w:u w:val="single"/>
          <w:lang w:val="en-US"/>
        </w:rPr>
      </w:pPr>
    </w:p>
    <w:p w14:paraId="3B519921" w14:textId="77777777" w:rsidR="00605E8E" w:rsidRDefault="00605E8E" w:rsidP="002C102F">
      <w:pPr>
        <w:pStyle w:val="Default"/>
        <w:jc w:val="both"/>
        <w:rPr>
          <w:rFonts w:ascii="Arial" w:hAnsi="Arial" w:cs="Arial"/>
          <w:b/>
          <w:bCs/>
          <w:color w:val="auto"/>
          <w:sz w:val="16"/>
          <w:szCs w:val="16"/>
          <w:u w:val="single"/>
          <w:lang w:val="en-US"/>
        </w:rPr>
      </w:pPr>
    </w:p>
    <w:p w14:paraId="446C5F54" w14:textId="77777777" w:rsidR="00605E8E" w:rsidRDefault="00605E8E" w:rsidP="002C102F">
      <w:pPr>
        <w:pStyle w:val="Default"/>
        <w:jc w:val="both"/>
        <w:rPr>
          <w:rFonts w:ascii="Arial" w:hAnsi="Arial" w:cs="Arial"/>
          <w:b/>
          <w:bCs/>
          <w:color w:val="auto"/>
          <w:sz w:val="16"/>
          <w:szCs w:val="16"/>
          <w:u w:val="single"/>
          <w:lang w:val="en-US"/>
        </w:rPr>
      </w:pPr>
    </w:p>
    <w:p w14:paraId="0C91F947" w14:textId="77777777" w:rsidR="00605E8E" w:rsidRDefault="00605E8E" w:rsidP="002C102F">
      <w:pPr>
        <w:pStyle w:val="Default"/>
        <w:jc w:val="both"/>
        <w:rPr>
          <w:rFonts w:ascii="Arial" w:hAnsi="Arial" w:cs="Arial"/>
          <w:b/>
          <w:bCs/>
          <w:color w:val="auto"/>
          <w:sz w:val="16"/>
          <w:szCs w:val="16"/>
          <w:u w:val="single"/>
          <w:lang w:val="en-US"/>
        </w:rPr>
      </w:pPr>
    </w:p>
    <w:p w14:paraId="5714D183" w14:textId="77777777" w:rsidR="00605E8E" w:rsidRDefault="00605E8E" w:rsidP="002C102F">
      <w:pPr>
        <w:pStyle w:val="Default"/>
        <w:jc w:val="both"/>
        <w:rPr>
          <w:rFonts w:ascii="Arial" w:hAnsi="Arial" w:cs="Arial"/>
          <w:b/>
          <w:bCs/>
          <w:color w:val="auto"/>
          <w:sz w:val="16"/>
          <w:szCs w:val="16"/>
          <w:u w:val="single"/>
          <w:lang w:val="en-US"/>
        </w:rPr>
      </w:pPr>
    </w:p>
    <w:p w14:paraId="765EB3FB" w14:textId="38411CD7" w:rsidR="00605E8E" w:rsidRPr="00C75090" w:rsidRDefault="00605E8E" w:rsidP="006C08FE">
      <w:pPr>
        <w:pStyle w:val="Default"/>
        <w:jc w:val="center"/>
        <w:rPr>
          <w:b/>
          <w:lang w:val="en-US"/>
        </w:rPr>
        <w:sectPr w:rsidR="00605E8E" w:rsidRPr="00C75090" w:rsidSect="00D959F5">
          <w:headerReference w:type="default" r:id="rId13"/>
          <w:footerReference w:type="default" r:id="rId14"/>
          <w:pgSz w:w="16838" w:h="11906" w:orient="landscape"/>
          <w:pgMar w:top="703" w:right="539" w:bottom="709" w:left="426" w:header="142" w:footer="0" w:gutter="0"/>
          <w:cols w:num="2" w:space="708" w:equalWidth="0">
            <w:col w:w="7729" w:space="305"/>
            <w:col w:w="7838"/>
          </w:cols>
          <w:docGrid w:linePitch="360"/>
        </w:sectPr>
      </w:pPr>
    </w:p>
    <w:p w14:paraId="7B5D7546" w14:textId="77777777" w:rsidR="00CF4339" w:rsidRPr="00CF4339" w:rsidRDefault="00CF4339" w:rsidP="00CF4339">
      <w:pPr>
        <w:jc w:val="center"/>
        <w:rPr>
          <w:rFonts w:ascii="Arial" w:hAnsi="Arial" w:cs="Arial"/>
          <w:b/>
          <w:color w:val="000000"/>
          <w:lang w:bidi="en-GB"/>
        </w:rPr>
      </w:pPr>
      <w:r w:rsidRPr="00CF4339">
        <w:rPr>
          <w:rFonts w:ascii="Arial" w:hAnsi="Arial" w:cs="Arial"/>
          <w:b/>
          <w:color w:val="000000"/>
          <w:lang w:bidi="en-GB"/>
        </w:rPr>
        <w:lastRenderedPageBreak/>
        <w:t>STATEMENT OF DATA PROTECTION</w:t>
      </w:r>
    </w:p>
    <w:p w14:paraId="4B68EFF2" w14:textId="77777777" w:rsidR="00CF4339" w:rsidRPr="00CF4339" w:rsidRDefault="00CF4339" w:rsidP="00CF4339">
      <w:pPr>
        <w:jc w:val="both"/>
        <w:rPr>
          <w:rFonts w:ascii="Arial" w:hAnsi="Arial" w:cs="Arial"/>
          <w:b/>
          <w:sz w:val="16"/>
          <w:szCs w:val="16"/>
          <w:lang w:bidi="en-GB"/>
        </w:rPr>
      </w:pPr>
      <w:r w:rsidRPr="00CF4339">
        <w:rPr>
          <w:rFonts w:ascii="Arial" w:hAnsi="Arial" w:cs="Arial"/>
          <w:b/>
          <w:sz w:val="16"/>
          <w:lang w:bidi="en-GB"/>
        </w:rPr>
        <w:t>I. INTRODUCTION</w:t>
      </w:r>
    </w:p>
    <w:p w14:paraId="13C9F7F3"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The Greek branch of the foreign insurance company under the corporate name AWP P&amp;C SA, with registered seat at 10 Premetis, GR-17342, Agios Dimitrios, Attica, (hereinafter referred to as "AWP" or "Company") is responsible for processing your personal data which it receives as part of the issue of this insurance policy or when you apply for insurance or when the insurance risk occurs. At AWP, we recognise and give primary importance to protecting your privacy and personal data.</w:t>
      </w:r>
    </w:p>
    <w:p w14:paraId="4639E15F" w14:textId="77777777" w:rsidR="00CF4339" w:rsidRPr="00CF4339" w:rsidRDefault="00CF4339" w:rsidP="00CF4339">
      <w:pPr>
        <w:jc w:val="both"/>
        <w:rPr>
          <w:rFonts w:ascii="Arial" w:hAnsi="Arial" w:cs="Arial"/>
          <w:b/>
          <w:sz w:val="16"/>
          <w:szCs w:val="16"/>
          <w:lang w:bidi="en-GB"/>
        </w:rPr>
      </w:pPr>
      <w:r w:rsidRPr="00CF4339">
        <w:rPr>
          <w:rFonts w:ascii="Arial" w:hAnsi="Arial" w:cs="Arial"/>
          <w:b/>
          <w:sz w:val="16"/>
          <w:lang w:bidi="en-GB"/>
        </w:rPr>
        <w:t xml:space="preserve">II. WHAT PERSONAL DATA DO WE PROCESS? </w:t>
      </w:r>
    </w:p>
    <w:p w14:paraId="3587C6EA"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 xml:space="preserve">The collection and processing of your personal data for the receipt of the insurance product is made by the responsible and authorised employees or associates of our Company and relates to the information you provide to us such as identification and communication details, information regarding the device to be insured, and other items listed in the policy.  </w:t>
      </w:r>
    </w:p>
    <w:p w14:paraId="34E6CAD6" w14:textId="77777777" w:rsidR="00CF4339" w:rsidRPr="00CF4339" w:rsidRDefault="00CF4339" w:rsidP="00CF4339">
      <w:pPr>
        <w:jc w:val="both"/>
        <w:rPr>
          <w:rFonts w:ascii="Arial" w:hAnsi="Arial" w:cs="Arial"/>
          <w:b/>
          <w:sz w:val="16"/>
          <w:szCs w:val="16"/>
          <w:lang w:bidi="en-GB"/>
        </w:rPr>
      </w:pPr>
      <w:r w:rsidRPr="00CF4339">
        <w:rPr>
          <w:rFonts w:ascii="Arial" w:hAnsi="Arial" w:cs="Arial"/>
          <w:b/>
          <w:sz w:val="16"/>
          <w:lang w:bidi="en-GB"/>
        </w:rPr>
        <w:t xml:space="preserve">III. WHAT IS THE PURPOSE OF PROCESSING YOUR PERSONAL DATA? </w:t>
      </w:r>
    </w:p>
    <w:p w14:paraId="150046B1"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The Company processes the above personal data for the following purposes:</w:t>
      </w:r>
    </w:p>
    <w:p w14:paraId="46A4AAB3"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A. As part of the issue and management of the policy or before its conclusion, in particular:</w:t>
      </w:r>
    </w:p>
    <w:p w14:paraId="363569EC" w14:textId="77777777" w:rsidR="00CF4339" w:rsidRPr="00CF4339" w:rsidRDefault="00CF4339" w:rsidP="00CF4339">
      <w:pPr>
        <w:ind w:left="142"/>
        <w:jc w:val="both"/>
        <w:rPr>
          <w:rFonts w:ascii="Arial" w:hAnsi="Arial" w:cs="Arial"/>
          <w:sz w:val="16"/>
          <w:szCs w:val="16"/>
          <w:lang w:bidi="en-GB"/>
        </w:rPr>
      </w:pPr>
      <w:r w:rsidRPr="00CF4339">
        <w:rPr>
          <w:rFonts w:ascii="Arial" w:hAnsi="Arial" w:cs="Arial"/>
          <w:sz w:val="16"/>
          <w:lang w:bidi="en-GB"/>
        </w:rPr>
        <w:t>i. To identify and verify your details;</w:t>
      </w:r>
    </w:p>
    <w:p w14:paraId="3A2D54DB" w14:textId="77777777" w:rsidR="00CF4339" w:rsidRPr="00CF4339" w:rsidRDefault="00CF4339" w:rsidP="00CF4339">
      <w:pPr>
        <w:ind w:left="142"/>
        <w:jc w:val="both"/>
        <w:rPr>
          <w:rFonts w:ascii="Arial" w:hAnsi="Arial" w:cs="Arial"/>
          <w:sz w:val="16"/>
          <w:szCs w:val="16"/>
          <w:lang w:bidi="en-GB"/>
        </w:rPr>
      </w:pPr>
      <w:r w:rsidRPr="00CF4339">
        <w:rPr>
          <w:rFonts w:ascii="Arial" w:hAnsi="Arial" w:cs="Arial"/>
          <w:sz w:val="16"/>
          <w:lang w:bidi="en-GB"/>
        </w:rPr>
        <w:t>ii. For communication purposes on issues concerning your dealings with the Company;</w:t>
      </w:r>
    </w:p>
    <w:p w14:paraId="781D3264" w14:textId="77777777" w:rsidR="00CF4339" w:rsidRPr="00CF4339" w:rsidRDefault="00CF4339" w:rsidP="00CF4339">
      <w:pPr>
        <w:ind w:left="142"/>
        <w:jc w:val="both"/>
        <w:rPr>
          <w:rFonts w:ascii="Arial" w:hAnsi="Arial" w:cs="Arial"/>
          <w:sz w:val="16"/>
          <w:szCs w:val="16"/>
          <w:lang w:bidi="en-GB"/>
        </w:rPr>
      </w:pPr>
      <w:r w:rsidRPr="00CF4339">
        <w:rPr>
          <w:rFonts w:ascii="Arial" w:hAnsi="Arial" w:cs="Arial"/>
          <w:sz w:val="16"/>
          <w:lang w:bidi="en-GB"/>
        </w:rPr>
        <w:t>iii. To assess the risk under the insurance contract and to determine the general and special terms thereof, as well as the corresponding premium.</w:t>
      </w:r>
    </w:p>
    <w:p w14:paraId="1323288E" w14:textId="77777777" w:rsidR="00CF4339" w:rsidRPr="00CF4339" w:rsidRDefault="00CF4339" w:rsidP="00CF4339">
      <w:pPr>
        <w:ind w:left="142"/>
        <w:jc w:val="both"/>
        <w:rPr>
          <w:rFonts w:ascii="Arial" w:hAnsi="Arial" w:cs="Arial"/>
          <w:sz w:val="16"/>
          <w:szCs w:val="16"/>
          <w:lang w:bidi="en-GB"/>
        </w:rPr>
      </w:pPr>
      <w:r w:rsidRPr="00CF4339">
        <w:rPr>
          <w:rFonts w:ascii="Arial" w:hAnsi="Arial" w:cs="Arial"/>
          <w:sz w:val="16"/>
          <w:lang w:bidi="en-GB"/>
        </w:rPr>
        <w:t>iv. To manage the insurance contract throughout its term or after its expiration, including the assessment, control and settlement of the insurance indemnity in the event of occurrence of the insured risk or the payment of the insurance amount (indemnity) as stipulated in the contract. Please note that if we need for that purpose to process your sensitive personal data, your explicit consent will be sought. Failure to provide your consent or the required information, as well as any withdrawal of your consent in the future entitles the Company to terminate your insurance policy with immediate effect, as well as refuse to fulfil any obligation of the company arising from the insurance contract. In any case, we remind you that you have the right to withdraw your consent at any time, without of course prejudice to the legitimacy of the processing based on consent prior to its withdrawal.</w:t>
      </w:r>
    </w:p>
    <w:p w14:paraId="46D79D96"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 xml:space="preserve">B. As part of the Company's compliance with the obligations established by the applicable legal and regulatory framework, in particular regarding the application of the insurance and tax legislation in force. </w:t>
      </w:r>
    </w:p>
    <w:p w14:paraId="58C560B4"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C. As part of information you receive from the Company about new products and/or services that match your interests and preferences, if you have given explicit consent to that effect, in accordance with the foregoing terms on consent.</w:t>
      </w:r>
    </w:p>
    <w:p w14:paraId="271BB1BC" w14:textId="77777777" w:rsidR="00CF4339" w:rsidRPr="00CF4339" w:rsidRDefault="00CF4339" w:rsidP="00CF4339">
      <w:pPr>
        <w:jc w:val="both"/>
        <w:rPr>
          <w:rFonts w:ascii="Arial" w:hAnsi="Arial" w:cs="Arial"/>
          <w:b/>
          <w:sz w:val="16"/>
          <w:szCs w:val="16"/>
          <w:lang w:bidi="en-GB"/>
        </w:rPr>
      </w:pPr>
      <w:r w:rsidRPr="00CF4339">
        <w:rPr>
          <w:rFonts w:ascii="Arial" w:hAnsi="Arial" w:cs="Arial"/>
          <w:b/>
          <w:sz w:val="16"/>
          <w:lang w:bidi="en-GB"/>
        </w:rPr>
        <w:t xml:space="preserve">IV. WHO ARE THE RECIPIENTS OF YOUR PERSONAL DATA </w:t>
      </w:r>
    </w:p>
    <w:p w14:paraId="6C7E32B1"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The processing of personal data retained in the Company's records is made solely by natural and legal persons under its control that possess the respective professional qualifications which provide sufficient guarantees in terms of knowledge and personal integrity to maintain confidentiality.</w:t>
      </w:r>
    </w:p>
    <w:p w14:paraId="406B8F63"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 xml:space="preserve">Your data may be transferred to other (re)insurance companies, affiliated companies of the Allianz Partners Group, and to affiliated providers of the Company as part of the lawful operation of the insurance contract, to the extent necessary to serve you better and provide services, such as insurance intermediaries, compensation management companies, emergency transport and second medical opinion companies, file keeping and maintenance companies, customer service providers, lawyers, researchers, experts. </w:t>
      </w:r>
    </w:p>
    <w:p w14:paraId="79688FC5"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 xml:space="preserve">Finally, the Company may disclose your data to the competent public/judicial authorities to the extent required by the applicable legal and regulatory framework, if requested, or if it is required to report such information without prior notice. </w:t>
      </w:r>
    </w:p>
    <w:p w14:paraId="3B606B5B" w14:textId="77777777" w:rsidR="00CF4339" w:rsidRPr="00CF4339" w:rsidRDefault="00CF4339" w:rsidP="00CF4339">
      <w:pPr>
        <w:jc w:val="both"/>
        <w:rPr>
          <w:rFonts w:ascii="Arial" w:hAnsi="Arial" w:cs="Arial"/>
          <w:b/>
          <w:sz w:val="16"/>
          <w:szCs w:val="16"/>
          <w:lang w:bidi="en-GB"/>
        </w:rPr>
      </w:pPr>
      <w:r w:rsidRPr="00CF4339">
        <w:rPr>
          <w:rFonts w:ascii="Arial" w:hAnsi="Arial" w:cs="Arial"/>
          <w:b/>
          <w:sz w:val="16"/>
          <w:lang w:bidi="en-GB"/>
        </w:rPr>
        <w:t xml:space="preserve">CROSS-BORDER TRANSFER </w:t>
      </w:r>
    </w:p>
    <w:p w14:paraId="7D036662"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 xml:space="preserve">The Company may, in the course of its operations and compliance with the provisions of the applicable regulatory framework, transfer/accept personal data to and/or from its subsidiaries, where required. </w:t>
      </w:r>
    </w:p>
    <w:p w14:paraId="067BC620"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The above described transmission or linking takes place in accordance with the European legislation on Companies located in countries within the European Union or the local legal framework on other Companies outside the European Union.</w:t>
      </w:r>
    </w:p>
    <w:p w14:paraId="556C6B27"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The transfer of personal data to countries outside the European Union should only take place if these countries provide an adequate level of protection of personal data. If the third country outside the European Union does not provide an adequate level of protection of personal data, personal data may be transferred to that country only if the data protection is provided by a data transfer agreement which ensures an adequate level of protection or the conditions explicitly provided for by the European and national legislation are met (e.g. the data subject, to whom the data refer, have explicitly consented to the transmission).</w:t>
      </w:r>
    </w:p>
    <w:p w14:paraId="3B57937B" w14:textId="77777777" w:rsidR="00CF4339" w:rsidRPr="00CF4339" w:rsidRDefault="00CF4339" w:rsidP="00CF4339">
      <w:pPr>
        <w:jc w:val="both"/>
        <w:rPr>
          <w:rFonts w:ascii="Arial" w:hAnsi="Arial" w:cs="Arial"/>
          <w:b/>
          <w:sz w:val="16"/>
          <w:szCs w:val="16"/>
          <w:lang w:bidi="en-GB"/>
        </w:rPr>
      </w:pPr>
      <w:r w:rsidRPr="00CF4339">
        <w:rPr>
          <w:rFonts w:ascii="Arial" w:hAnsi="Arial" w:cs="Arial"/>
          <w:b/>
          <w:sz w:val="16"/>
          <w:lang w:bidi="en-GB"/>
        </w:rPr>
        <w:t xml:space="preserve">VI. DURATION OF DATA RETENTION </w:t>
      </w:r>
    </w:p>
    <w:p w14:paraId="29C1A722" w14:textId="77777777" w:rsidR="00CF4339" w:rsidRPr="00CF4339" w:rsidRDefault="00CF4339" w:rsidP="00CF4339">
      <w:pPr>
        <w:jc w:val="both"/>
        <w:rPr>
          <w:rFonts w:ascii="Arial" w:hAnsi="Arial" w:cs="Arial"/>
          <w:sz w:val="16"/>
          <w:szCs w:val="16"/>
          <w:lang w:bidi="en-GB"/>
        </w:rPr>
      </w:pPr>
      <w:r w:rsidRPr="00CF4339">
        <w:rPr>
          <w:rFonts w:ascii="Arial" w:hAnsi="Arial" w:cs="Arial"/>
          <w:color w:val="000000"/>
          <w:sz w:val="16"/>
          <w:szCs w:val="16"/>
          <w:lang w:bidi="en-GB"/>
        </w:rPr>
        <w:t>Your personal data processed by the Company are compulsorily retained throughout the period required by the processing purpose, i.e. for at least a period equal to the term of the insurance product you have purchased.</w:t>
      </w:r>
      <w:r w:rsidRPr="00CF4339">
        <w:rPr>
          <w:rFonts w:ascii="Arial" w:hAnsi="Arial" w:cs="Arial"/>
          <w:sz w:val="16"/>
          <w:szCs w:val="16"/>
          <w:lang w:bidi="en-GB"/>
        </w:rPr>
        <w:t xml:space="preserve"> </w:t>
      </w:r>
      <w:r w:rsidRPr="00CF4339">
        <w:rPr>
          <w:rFonts w:ascii="Arial" w:hAnsi="Arial" w:cs="Arial"/>
          <w:sz w:val="16"/>
          <w:lang w:bidi="en-GB"/>
        </w:rPr>
        <w:t>Upon expiration of that period, the data are retained in accordance with the applicable institutional framework for the period of time prescribed by the termination of the business relationship or for as long as it is required to defend the Company's rights before a Court or other competent Authority. The Company has established and implements a personal data destruction procedure that is applied after it is considered that it is not necessary to maintain the file for compliance with legal and regulatory requirements or for the protection of the Company's interests and is based on the guidelines of the Hellenic Data Protection Authority (1/2005 HDPA). The Company shall ensure that the above process of destruction of files containing personal data also binds third parties providing services in the name and on behalf of the Company and any other persons with whom it cooperates as part of outsourcing or other agreements.</w:t>
      </w:r>
    </w:p>
    <w:p w14:paraId="053587D7" w14:textId="77777777" w:rsidR="00CF4339" w:rsidRPr="00CF4339" w:rsidRDefault="00CF4339" w:rsidP="00CF4339">
      <w:pPr>
        <w:jc w:val="both"/>
        <w:rPr>
          <w:rFonts w:ascii="Arial" w:hAnsi="Arial" w:cs="Arial"/>
          <w:b/>
          <w:sz w:val="16"/>
          <w:szCs w:val="16"/>
          <w:lang w:bidi="en-GB"/>
        </w:rPr>
      </w:pPr>
      <w:r w:rsidRPr="00CF4339">
        <w:rPr>
          <w:rFonts w:ascii="Arial" w:hAnsi="Arial" w:cs="Arial"/>
          <w:b/>
          <w:sz w:val="16"/>
          <w:lang w:bidi="en-GB"/>
        </w:rPr>
        <w:t xml:space="preserve">VII. OUR COMMITMENTS  </w:t>
      </w:r>
    </w:p>
    <w:p w14:paraId="71A8F754"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 xml:space="preserve">We undertake to keep your data up-to-date and accurate, to store and delete them safely, not to collect or retain data that we do not need, to protect your data from loss, misuse, unauthorised access or disclosure, and ensure in general that appropriate technical and organisational measures are in place to protect them. </w:t>
      </w:r>
    </w:p>
    <w:p w14:paraId="7A254281" w14:textId="77777777" w:rsidR="00CF4339" w:rsidRPr="00CF4339" w:rsidRDefault="00CF4339" w:rsidP="00CF4339">
      <w:pPr>
        <w:jc w:val="both"/>
        <w:rPr>
          <w:rFonts w:ascii="Arial" w:hAnsi="Arial" w:cs="Arial"/>
          <w:b/>
          <w:sz w:val="16"/>
          <w:szCs w:val="16"/>
          <w:lang w:bidi="en-GB"/>
        </w:rPr>
      </w:pPr>
      <w:r w:rsidRPr="00CF4339">
        <w:rPr>
          <w:rFonts w:ascii="Arial" w:hAnsi="Arial" w:cs="Arial"/>
          <w:b/>
          <w:sz w:val="16"/>
          <w:lang w:bidi="en-GB"/>
        </w:rPr>
        <w:t>VΙIΙ. YOUR RIGHTS</w:t>
      </w:r>
    </w:p>
    <w:p w14:paraId="02754BC6"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You have the right to access, i.e. the right to be informed, at your request about whether your personal data are being processed or not and to receive a copy and further information about the processing carried out. In addition, you have the right to request the rectification of your personal data if they are inaccurate or incomplete, and, subject to the statutory conditions, exercise the right of erasure, the right to restrict the processing, the right to portability of your data, and the right to object to their processing. In the event of automated individual decision-making, you have the right (a) to be specifically informed about such processing, (b) to know the reason of the related decision, (c) to formulate an opinion, and (d) to challenge the decision.</w:t>
      </w:r>
    </w:p>
    <w:p w14:paraId="68E8969C" w14:textId="77777777" w:rsidR="00CF4339" w:rsidRPr="00CF4339" w:rsidRDefault="00CF4339" w:rsidP="00CF4339">
      <w:pPr>
        <w:jc w:val="both"/>
        <w:rPr>
          <w:rFonts w:ascii="Arial" w:hAnsi="Arial" w:cs="Arial"/>
          <w:sz w:val="16"/>
          <w:szCs w:val="16"/>
          <w:lang w:bidi="en-GB"/>
        </w:rPr>
      </w:pPr>
      <w:r w:rsidRPr="00CF4339">
        <w:rPr>
          <w:rFonts w:ascii="Arial" w:hAnsi="Arial" w:cs="Arial"/>
          <w:color w:val="000000"/>
          <w:sz w:val="16"/>
          <w:szCs w:val="16"/>
          <w:lang w:bidi="en-GB"/>
        </w:rPr>
        <w:t xml:space="preserve">For any request relating to the processing of your data, please contact the Company's Data Protection Officer as soon as possible by sending an e-mail at </w:t>
      </w:r>
      <w:hyperlink r:id="rId15" w:history="1">
        <w:r w:rsidRPr="00CF4339">
          <w:rPr>
            <w:rFonts w:ascii="Arial" w:hAnsi="Arial" w:cs="Arial"/>
            <w:color w:val="0000FF"/>
            <w:sz w:val="16"/>
            <w:szCs w:val="16"/>
            <w:u w:val="single"/>
            <w:lang w:bidi="en-GB"/>
          </w:rPr>
          <w:t>dpo@allianz-assistance.gr</w:t>
        </w:r>
      </w:hyperlink>
      <w:r w:rsidRPr="00CF4339">
        <w:rPr>
          <w:rFonts w:ascii="Arial" w:hAnsi="Arial" w:cs="Arial"/>
          <w:color w:val="000000"/>
          <w:sz w:val="16"/>
          <w:szCs w:val="16"/>
          <w:lang w:bidi="en-GB"/>
        </w:rPr>
        <w:t xml:space="preserve"> with subject GDPR, or by sending a relevant letter, marked "GDPR" to AWP P&amp;C SA, 10 Premetis Street,</w:t>
      </w:r>
      <w:r w:rsidRPr="00CF4339">
        <w:rPr>
          <w:rFonts w:ascii="Arial" w:hAnsi="Arial" w:cs="Arial"/>
          <w:sz w:val="16"/>
          <w:szCs w:val="16"/>
          <w:lang w:bidi="en-GB"/>
        </w:rPr>
        <w:t xml:space="preserve"> GR-17342,</w:t>
      </w:r>
      <w:r w:rsidRPr="00CF4339">
        <w:rPr>
          <w:rFonts w:ascii="Arial" w:hAnsi="Arial" w:cs="Arial"/>
          <w:sz w:val="16"/>
          <w:lang w:bidi="en-GB"/>
        </w:rPr>
        <w:t xml:space="preserve"> Agios Dimitrios, Attica. The exercise of the rights is free of charge, unless the request is repeated frequently and, because of the volume, entails for the Company management fees.</w:t>
      </w:r>
    </w:p>
    <w:p w14:paraId="3DE6DAE8"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If you believe that your privacy is affected in any way, you can appeal to the Hellenic Data Protection Authority by using the following contact details:</w:t>
      </w:r>
    </w:p>
    <w:p w14:paraId="5C68C6E7"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 xml:space="preserve">Website: </w:t>
      </w:r>
      <w:hyperlink r:id="rId16" w:history="1">
        <w:r w:rsidRPr="00CF4339">
          <w:rPr>
            <w:rFonts w:ascii="Arial" w:hAnsi="Arial" w:cs="Arial"/>
            <w:color w:val="0000FF"/>
            <w:sz w:val="16"/>
            <w:u w:val="single"/>
            <w:lang w:bidi="en-GB"/>
          </w:rPr>
          <w:t>www.dpa.gr</w:t>
        </w:r>
      </w:hyperlink>
      <w:r w:rsidRPr="00CF4339">
        <w:rPr>
          <w:rFonts w:ascii="Arial" w:hAnsi="Arial" w:cs="Arial"/>
          <w:sz w:val="16"/>
          <w:lang w:bidi="en-GB"/>
        </w:rPr>
        <w:t xml:space="preserve"> </w:t>
      </w:r>
    </w:p>
    <w:p w14:paraId="3AA376D7" w14:textId="77777777" w:rsidR="00CF4339" w:rsidRPr="00CF4339" w:rsidRDefault="00CF4339" w:rsidP="00CF4339">
      <w:pPr>
        <w:jc w:val="both"/>
        <w:rPr>
          <w:rFonts w:ascii="Arial" w:hAnsi="Arial" w:cs="Arial"/>
          <w:sz w:val="16"/>
          <w:szCs w:val="16"/>
          <w:lang w:bidi="en-GB"/>
        </w:rPr>
      </w:pPr>
      <w:r w:rsidRPr="00CF4339">
        <w:rPr>
          <w:rFonts w:ascii="Arial" w:hAnsi="Arial" w:cs="Arial"/>
          <w:sz w:val="16"/>
          <w:lang w:bidi="en-GB"/>
        </w:rPr>
        <w:t>Postal address: 1-3, Kifissias Avenue, GR-11523 Athens</w:t>
      </w:r>
    </w:p>
    <w:p w14:paraId="2C12F7AA" w14:textId="77777777" w:rsidR="00CF4339" w:rsidRPr="00CF4339" w:rsidRDefault="00CF4339" w:rsidP="00CF4339">
      <w:pPr>
        <w:rPr>
          <w:rFonts w:ascii="Arial" w:hAnsi="Arial" w:cs="Arial"/>
          <w:lang w:bidi="en-GB"/>
        </w:rPr>
      </w:pPr>
      <w:r w:rsidRPr="00CF4339">
        <w:rPr>
          <w:rFonts w:ascii="Arial" w:hAnsi="Arial" w:cs="Arial"/>
          <w:sz w:val="16"/>
          <w:lang w:bidi="en-GB"/>
        </w:rPr>
        <w:t xml:space="preserve">Switchboard: +30 210 6475600 Fax: +30 210 6475628 E-mail: </w:t>
      </w:r>
      <w:hyperlink r:id="rId17" w:history="1">
        <w:r w:rsidRPr="00CF4339">
          <w:rPr>
            <w:rFonts w:ascii="Arial" w:hAnsi="Arial" w:cs="Arial"/>
            <w:color w:val="0000FF"/>
            <w:sz w:val="16"/>
            <w:u w:val="single"/>
            <w:lang w:bidi="en-GB"/>
          </w:rPr>
          <w:t>contact@dpa.gr</w:t>
        </w:r>
      </w:hyperlink>
      <w:r w:rsidRPr="00CF4339">
        <w:rPr>
          <w:rFonts w:ascii="Arial" w:hAnsi="Arial" w:cs="Arial"/>
          <w:sz w:val="16"/>
          <w:lang w:bidi="en-GB"/>
        </w:rPr>
        <w:t xml:space="preserve"> </w:t>
      </w:r>
    </w:p>
    <w:p w14:paraId="4194D4EB" w14:textId="3D8390F9" w:rsidR="006C08FE" w:rsidRPr="002A2582" w:rsidRDefault="006C08FE" w:rsidP="00CF4339">
      <w:pPr>
        <w:pStyle w:val="Default"/>
        <w:jc w:val="center"/>
        <w:rPr>
          <w:lang w:val="en-IE"/>
        </w:rPr>
      </w:pPr>
    </w:p>
    <w:sectPr w:rsidR="006C08FE" w:rsidRPr="002A2582" w:rsidSect="00D959F5">
      <w:pgSz w:w="11906" w:h="16838"/>
      <w:pgMar w:top="539" w:right="566" w:bottom="426" w:left="426" w:header="142" w:footer="0" w:gutter="0"/>
      <w:cols w:space="3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B0314" w14:textId="77777777" w:rsidR="001D7B4D" w:rsidRDefault="001D7B4D">
      <w:r>
        <w:separator/>
      </w:r>
    </w:p>
  </w:endnote>
  <w:endnote w:type="continuationSeparator" w:id="0">
    <w:p w14:paraId="38852249" w14:textId="77777777" w:rsidR="001D7B4D" w:rsidRDefault="001D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B-HelveticaCond-Bold">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2572" w14:textId="73E1C208" w:rsidR="001D7B4D" w:rsidRPr="00D962B7" w:rsidRDefault="001D7B4D">
    <w:pPr>
      <w:pStyle w:val="a5"/>
      <w:pBdr>
        <w:top w:val="single" w:sz="4" w:space="1" w:color="D9D9D9"/>
      </w:pBdr>
      <w:rPr>
        <w:rFonts w:asciiTheme="majorHAnsi" w:hAnsiTheme="majorHAnsi"/>
        <w:b/>
        <w:sz w:val="16"/>
        <w:szCs w:val="16"/>
        <w:lang w:val="en-US"/>
      </w:rPr>
    </w:pPr>
    <w:r w:rsidRPr="00D962B7">
      <w:rPr>
        <w:rFonts w:asciiTheme="majorHAnsi" w:hAnsiTheme="majorHAnsi"/>
        <w:sz w:val="16"/>
        <w:szCs w:val="16"/>
      </w:rPr>
      <w:fldChar w:fldCharType="begin"/>
    </w:r>
    <w:r w:rsidRPr="00D962B7">
      <w:rPr>
        <w:rFonts w:asciiTheme="majorHAnsi" w:hAnsiTheme="majorHAnsi"/>
        <w:sz w:val="16"/>
        <w:szCs w:val="16"/>
      </w:rPr>
      <w:instrText xml:space="preserve"> PAGE   \* MERGEFORMAT </w:instrText>
    </w:r>
    <w:r w:rsidRPr="00D962B7">
      <w:rPr>
        <w:rFonts w:asciiTheme="majorHAnsi" w:hAnsiTheme="majorHAnsi"/>
        <w:sz w:val="16"/>
        <w:szCs w:val="16"/>
      </w:rPr>
      <w:fldChar w:fldCharType="separate"/>
    </w:r>
    <w:r w:rsidR="004A1F06" w:rsidRPr="004A1F06">
      <w:rPr>
        <w:rFonts w:asciiTheme="majorHAnsi" w:hAnsiTheme="majorHAnsi"/>
        <w:b/>
        <w:noProof/>
        <w:sz w:val="16"/>
        <w:szCs w:val="16"/>
      </w:rPr>
      <w:t>2</w:t>
    </w:r>
    <w:r w:rsidRPr="00D962B7">
      <w:rPr>
        <w:rFonts w:asciiTheme="majorHAnsi" w:hAnsiTheme="majorHAnsi"/>
        <w:sz w:val="16"/>
        <w:szCs w:val="16"/>
      </w:rPr>
      <w:fldChar w:fldCharType="end"/>
    </w:r>
    <w:r w:rsidRPr="00D962B7">
      <w:rPr>
        <w:rFonts w:asciiTheme="majorHAnsi" w:hAnsiTheme="majorHAnsi"/>
        <w:b/>
        <w:sz w:val="16"/>
        <w:szCs w:val="16"/>
      </w:rPr>
      <w:t xml:space="preserve"> | 4</w:t>
    </w:r>
    <w:r w:rsidRPr="00D962B7">
      <w:rPr>
        <w:rFonts w:asciiTheme="majorHAnsi" w:hAnsiTheme="majorHAnsi"/>
        <w:color w:val="7F7F7F"/>
        <w:spacing w:val="60"/>
        <w:sz w:val="16"/>
        <w:szCs w:val="16"/>
      </w:rPr>
      <w:t xml:space="preserve"> </w:t>
    </w:r>
    <w:r w:rsidRPr="00D962B7">
      <w:rPr>
        <w:rFonts w:asciiTheme="majorHAnsi" w:hAnsiTheme="majorHAnsi"/>
        <w:color w:val="7F7F7F"/>
        <w:spacing w:val="60"/>
        <w:sz w:val="16"/>
        <w:szCs w:val="16"/>
        <w:lang w:val="en-US"/>
      </w:rPr>
      <w:t>ACCIDENTAL</w:t>
    </w:r>
    <w:r w:rsidRPr="00D962B7">
      <w:rPr>
        <w:rFonts w:asciiTheme="majorHAnsi" w:hAnsiTheme="majorHAnsi"/>
        <w:color w:val="7F7F7F"/>
        <w:spacing w:val="60"/>
        <w:sz w:val="16"/>
        <w:szCs w:val="16"/>
      </w:rPr>
      <w:t xml:space="preserve"> </w:t>
    </w:r>
    <w:r w:rsidRPr="00D962B7">
      <w:rPr>
        <w:rFonts w:asciiTheme="majorHAnsi" w:hAnsiTheme="majorHAnsi"/>
        <w:color w:val="7F7F7F"/>
        <w:spacing w:val="60"/>
        <w:sz w:val="16"/>
        <w:szCs w:val="16"/>
        <w:lang w:val="en-US"/>
      </w:rPr>
      <w:t>DAMAGE INSURANCE PROGRAMS</w:t>
    </w:r>
    <w:r w:rsidRPr="00D962B7">
      <w:rPr>
        <w:rFonts w:asciiTheme="majorHAnsi" w:hAnsiTheme="majorHAnsi"/>
        <w:color w:val="7F7F7F"/>
        <w:spacing w:val="60"/>
        <w:sz w:val="16"/>
        <w:szCs w:val="16"/>
      </w:rPr>
      <w:t xml:space="preserve">                </w:t>
    </w:r>
    <w:r w:rsidRPr="00D962B7">
      <w:rPr>
        <w:rFonts w:asciiTheme="majorHAnsi" w:hAnsiTheme="majorHAnsi"/>
        <w:color w:val="7F7F7F"/>
        <w:spacing w:val="60"/>
        <w:sz w:val="16"/>
        <w:szCs w:val="16"/>
      </w:rPr>
      <w:tab/>
    </w:r>
    <w:r w:rsidRPr="00D962B7">
      <w:rPr>
        <w:rFonts w:asciiTheme="majorHAnsi" w:hAnsiTheme="majorHAnsi"/>
        <w:color w:val="7F7F7F"/>
        <w:spacing w:val="60"/>
        <w:sz w:val="16"/>
        <w:szCs w:val="16"/>
        <w:lang w:val="en-US"/>
      </w:rPr>
      <w:t>V</w:t>
    </w:r>
    <w:r w:rsidR="00E67438">
      <w:rPr>
        <w:rFonts w:asciiTheme="majorHAnsi" w:hAnsiTheme="majorHAnsi"/>
        <w:color w:val="7F7F7F"/>
        <w:spacing w:val="60"/>
        <w:sz w:val="16"/>
        <w:szCs w:val="16"/>
      </w:rPr>
      <w:t>.1 – 2020.03</w:t>
    </w:r>
  </w:p>
  <w:p w14:paraId="4A898950" w14:textId="77777777" w:rsidR="001D7B4D" w:rsidRPr="008741A0" w:rsidRDefault="001D7B4D" w:rsidP="00FF02ED">
    <w:pPr>
      <w:pStyle w:val="a5"/>
      <w:tabs>
        <w:tab w:val="clear" w:pos="9072"/>
        <w:tab w:val="right" w:pos="9720"/>
      </w:tabs>
      <w:jc w:val="right"/>
      <w:rPr>
        <w:rFonts w:ascii="Arial" w:hAnsi="Arial" w:cs="Arial"/>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86E8" w14:textId="77777777" w:rsidR="001D7B4D" w:rsidRDefault="001D7B4D">
      <w:r>
        <w:separator/>
      </w:r>
    </w:p>
  </w:footnote>
  <w:footnote w:type="continuationSeparator" w:id="0">
    <w:p w14:paraId="4A07056D" w14:textId="77777777" w:rsidR="001D7B4D" w:rsidRDefault="001D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52CDE" w14:textId="77777777" w:rsidR="001D7B4D" w:rsidRPr="00624652" w:rsidRDefault="001D7B4D" w:rsidP="007D5ACE">
    <w:pPr>
      <w:pStyle w:val="Vorgabetext1"/>
      <w:jc w:val="center"/>
      <w:rPr>
        <w:rFonts w:ascii="Arial" w:hAnsi="Arial" w:cs="Arial"/>
        <w:b/>
        <w:sz w:val="20"/>
        <w:lang w:val="en-US"/>
      </w:rPr>
    </w:pPr>
  </w:p>
  <w:p w14:paraId="1DD72CB3" w14:textId="790ACF94" w:rsidR="001D7B4D" w:rsidRPr="002A2582" w:rsidRDefault="001D7B4D" w:rsidP="002A2582">
    <w:pPr>
      <w:pStyle w:val="ac"/>
      <w:jc w:val="center"/>
      <w:rPr>
        <w:rStyle w:val="a7"/>
        <w:i w:val="0"/>
        <w:iCs w:val="0"/>
        <w:sz w:val="32"/>
        <w:szCs w:val="32"/>
      </w:rPr>
    </w:pPr>
    <w:r w:rsidRPr="002A2582">
      <w:rPr>
        <w:rStyle w:val="a7"/>
        <w:i w:val="0"/>
        <w:iCs w:val="0"/>
        <w:sz w:val="32"/>
        <w:szCs w:val="32"/>
      </w:rPr>
      <w:t>epic Mobile Phone Insurance - 36 months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9B5DAD"/>
    <w:multiLevelType w:val="hybridMultilevel"/>
    <w:tmpl w:val="19202AF0"/>
    <w:lvl w:ilvl="0" w:tplc="0BEA5CAE">
      <w:start w:val="1"/>
      <w:numFmt w:val="decimal"/>
      <w:lvlText w:val="%1."/>
      <w:lvlJc w:val="left"/>
      <w:rPr>
        <w:b/>
        <w:sz w:val="16"/>
        <w:szCs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DB783674"/>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 w15:restartNumberingAfterBreak="0">
    <w:nsid w:val="00000003"/>
    <w:multiLevelType w:val="multilevel"/>
    <w:tmpl w:val="CBC26058"/>
    <w:lvl w:ilvl="0">
      <w:start w:val="1"/>
      <w:numFmt w:val="decimal"/>
      <w:lvlText w:val="%1."/>
      <w:lvlJc w:val="left"/>
      <w:rPr>
        <w:rFonts w:ascii="Tahoma" w:hAnsi="Tahoma" w:cs="Tahoma"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 w15:restartNumberingAfterBreak="0">
    <w:nsid w:val="00000005"/>
    <w:multiLevelType w:val="multilevel"/>
    <w:tmpl w:val="A8A8AE5E"/>
    <w:lvl w:ilvl="0">
      <w:start w:val="1"/>
      <w:numFmt w:val="decimal"/>
      <w:lvlText w:val="%1."/>
      <w:lvlJc w:val="left"/>
      <w:rPr>
        <w:rFonts w:ascii="Tahoma" w:hAnsi="Tahoma" w:cs="Tahoma"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 w15:restartNumberingAfterBreak="0">
    <w:nsid w:val="00000007"/>
    <w:multiLevelType w:val="multilevel"/>
    <w:tmpl w:val="3ABA79CE"/>
    <w:lvl w:ilvl="0">
      <w:start w:val="1"/>
      <w:numFmt w:val="decimal"/>
      <w:lvlText w:val="%1."/>
      <w:lvlJc w:val="left"/>
      <w:rPr>
        <w:rFonts w:ascii="Arial" w:hAnsi="Arial" w:cs="Arial" w:hint="default"/>
        <w:b w:val="0"/>
        <w:bCs w:val="0"/>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5" w15:restartNumberingAfterBreak="0">
    <w:nsid w:val="00000009"/>
    <w:multiLevelType w:val="multilevel"/>
    <w:tmpl w:val="01F2143A"/>
    <w:lvl w:ilvl="0">
      <w:start w:val="1"/>
      <w:numFmt w:val="decimal"/>
      <w:lvlText w:val="%1."/>
      <w:lvlJc w:val="left"/>
      <w:rPr>
        <w:rFonts w:ascii="Tahoma" w:hAnsi="Tahoma" w:cs="Tahoma" w:hint="default"/>
        <w:b w:val="0"/>
        <w:bCs w:val="0"/>
        <w:i w:val="0"/>
        <w:iCs w:val="0"/>
        <w:smallCaps w:val="0"/>
        <w:strike w:val="0"/>
        <w:color w:val="000000"/>
        <w:spacing w:val="0"/>
        <w:w w:val="100"/>
        <w:position w:val="0"/>
        <w:sz w:val="20"/>
        <w:szCs w:val="20"/>
        <w:u w:val="none"/>
      </w:rPr>
    </w:lvl>
    <w:lvl w:ilvl="1">
      <w:start w:val="1"/>
      <w:numFmt w:val="decimal"/>
      <w:lvlText w:val="%1.%2"/>
      <w:lvlJc w:val="left"/>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6" w15:restartNumberingAfterBreak="0">
    <w:nsid w:val="0090357D"/>
    <w:multiLevelType w:val="hybridMultilevel"/>
    <w:tmpl w:val="E0ACD28E"/>
    <w:lvl w:ilvl="0" w:tplc="0D50F71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16B15F7"/>
    <w:multiLevelType w:val="hybridMultilevel"/>
    <w:tmpl w:val="CDCEFA8E"/>
    <w:lvl w:ilvl="0" w:tplc="DD0EED00">
      <w:start w:val="1"/>
      <w:numFmt w:val="decimal"/>
      <w:lvlText w:val="%1."/>
      <w:lvlJc w:val="left"/>
      <w:pPr>
        <w:tabs>
          <w:tab w:val="num" w:pos="360"/>
        </w:tabs>
        <w:ind w:left="360" w:hanging="360"/>
      </w:pPr>
      <w:rPr>
        <w:rFonts w:ascii="Verdana" w:eastAsia="Times New Roman" w:hAnsi="Verdana" w:cs="Arial"/>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5E84399"/>
    <w:multiLevelType w:val="hybridMultilevel"/>
    <w:tmpl w:val="3614082E"/>
    <w:lvl w:ilvl="0" w:tplc="1A48AA60">
      <w:start w:val="1"/>
      <w:numFmt w:val="decimal"/>
      <w:lvlText w:val="%1."/>
      <w:lvlJc w:val="left"/>
      <w:pPr>
        <w:tabs>
          <w:tab w:val="num" w:pos="720"/>
        </w:tabs>
        <w:ind w:left="720" w:hanging="360"/>
      </w:pPr>
      <w:rPr>
        <w:rFonts w:hint="default"/>
        <w:b/>
        <w:lang w:val="el-GR"/>
      </w:rPr>
    </w:lvl>
    <w:lvl w:ilvl="1" w:tplc="ACA47BC0">
      <w:start w:val="1"/>
      <w:numFmt w:val="decimal"/>
      <w:lvlText w:val="2.%2"/>
      <w:lvlJc w:val="left"/>
      <w:pPr>
        <w:tabs>
          <w:tab w:val="num" w:pos="1440"/>
        </w:tabs>
        <w:ind w:left="1440" w:hanging="360"/>
      </w:pPr>
      <w:rPr>
        <w:rFonts w:hint="default"/>
        <w:sz w:val="16"/>
        <w:szCs w:val="16"/>
        <w:lang w:val="el-GR"/>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080A0CC1"/>
    <w:multiLevelType w:val="hybridMultilevel"/>
    <w:tmpl w:val="713C9BBC"/>
    <w:lvl w:ilvl="0" w:tplc="A7423C9A">
      <w:start w:val="40"/>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6717D4"/>
    <w:multiLevelType w:val="hybridMultilevel"/>
    <w:tmpl w:val="3CC4A234"/>
    <w:lvl w:ilvl="0" w:tplc="0BEA5CAE">
      <w:start w:val="1"/>
      <w:numFmt w:val="decimal"/>
      <w:lvlText w:val="%1."/>
      <w:lvlJc w:val="left"/>
      <w:rPr>
        <w:b/>
        <w:sz w:val="16"/>
        <w:szCs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A919A4"/>
    <w:multiLevelType w:val="multilevel"/>
    <w:tmpl w:val="42529A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08B5226"/>
    <w:multiLevelType w:val="hybridMultilevel"/>
    <w:tmpl w:val="6AE8DD52"/>
    <w:lvl w:ilvl="0" w:tplc="B894A19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43F5BB0"/>
    <w:multiLevelType w:val="hybridMultilevel"/>
    <w:tmpl w:val="8188C93A"/>
    <w:lvl w:ilvl="0" w:tplc="F906E3C8">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5A4577E"/>
    <w:multiLevelType w:val="multilevel"/>
    <w:tmpl w:val="42529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AAE3686"/>
    <w:multiLevelType w:val="multilevel"/>
    <w:tmpl w:val="DF9269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C3669BA"/>
    <w:multiLevelType w:val="hybridMultilevel"/>
    <w:tmpl w:val="8108B666"/>
    <w:lvl w:ilvl="0" w:tplc="0407000F">
      <w:start w:val="1"/>
      <w:numFmt w:val="decimal"/>
      <w:lvlText w:val="%1."/>
      <w:lvlJc w:val="left"/>
      <w:pPr>
        <w:tabs>
          <w:tab w:val="num" w:pos="360"/>
        </w:tabs>
        <w:ind w:left="36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7" w15:restartNumberingAfterBreak="0">
    <w:nsid w:val="1C693018"/>
    <w:multiLevelType w:val="hybridMultilevel"/>
    <w:tmpl w:val="4D0ACEB2"/>
    <w:lvl w:ilvl="0" w:tplc="9904D19E">
      <w:start w:val="1"/>
      <w:numFmt w:val="upp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16512A"/>
    <w:multiLevelType w:val="hybridMultilevel"/>
    <w:tmpl w:val="254A03E2"/>
    <w:lvl w:ilvl="0" w:tplc="62724690">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13F0CAE"/>
    <w:multiLevelType w:val="hybridMultilevel"/>
    <w:tmpl w:val="B3A0A976"/>
    <w:lvl w:ilvl="0" w:tplc="FD7653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A21DFF"/>
    <w:multiLevelType w:val="hybridMultilevel"/>
    <w:tmpl w:val="9716B940"/>
    <w:lvl w:ilvl="0" w:tplc="B894A192">
      <w:start w:val="1"/>
      <w:numFmt w:val="decimal"/>
      <w:lvlText w:val="%1."/>
      <w:lvlJc w:val="left"/>
      <w:pPr>
        <w:tabs>
          <w:tab w:val="num" w:pos="720"/>
        </w:tabs>
        <w:ind w:left="720" w:hanging="360"/>
      </w:pPr>
      <w:rPr>
        <w:rFonts w:hint="default"/>
      </w:rPr>
    </w:lvl>
    <w:lvl w:ilvl="1" w:tplc="861417D4">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34F02A76"/>
    <w:multiLevelType w:val="hybridMultilevel"/>
    <w:tmpl w:val="2F123354"/>
    <w:lvl w:ilvl="0" w:tplc="826CC8C8">
      <w:start w:val="1"/>
      <w:numFmt w:val="decimal"/>
      <w:lvlText w:val="%1."/>
      <w:lvlJc w:val="left"/>
      <w:pPr>
        <w:tabs>
          <w:tab w:val="num" w:pos="720"/>
        </w:tabs>
        <w:ind w:left="720" w:hanging="360"/>
      </w:pPr>
      <w:rPr>
        <w:rFonts w:hint="default"/>
        <w:b/>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6CE4DB0"/>
    <w:multiLevelType w:val="hybridMultilevel"/>
    <w:tmpl w:val="EECCA20A"/>
    <w:lvl w:ilvl="0" w:tplc="59CAFC42">
      <w:start w:val="1"/>
      <w:numFmt w:val="decimal"/>
      <w:lvlText w:val="%1."/>
      <w:lvlJc w:val="left"/>
      <w:pPr>
        <w:tabs>
          <w:tab w:val="num" w:pos="720"/>
        </w:tabs>
        <w:ind w:left="720" w:hanging="360"/>
      </w:pPr>
      <w:rPr>
        <w:rFonts w:hint="default"/>
        <w:sz w:val="16"/>
        <w:szCs w:val="16"/>
      </w:rPr>
    </w:lvl>
    <w:lvl w:ilvl="1" w:tplc="DD0EED00">
      <w:start w:val="1"/>
      <w:numFmt w:val="decimal"/>
      <w:lvlText w:val="%2."/>
      <w:lvlJc w:val="left"/>
      <w:pPr>
        <w:tabs>
          <w:tab w:val="num" w:pos="720"/>
        </w:tabs>
        <w:ind w:left="720" w:hanging="360"/>
      </w:pPr>
      <w:rPr>
        <w:rFonts w:ascii="Verdana" w:eastAsia="Times New Roman" w:hAnsi="Verdana" w:cs="Arial"/>
        <w:sz w:val="16"/>
        <w:szCs w:val="16"/>
      </w:rPr>
    </w:lvl>
    <w:lvl w:ilvl="2" w:tplc="0407000F">
      <w:start w:val="1"/>
      <w:numFmt w:val="decimal"/>
      <w:lvlText w:val="%3."/>
      <w:lvlJc w:val="left"/>
      <w:pPr>
        <w:tabs>
          <w:tab w:val="num" w:pos="2340"/>
        </w:tabs>
        <w:ind w:left="2340" w:hanging="360"/>
      </w:pPr>
    </w:lvl>
    <w:lvl w:ilvl="3" w:tplc="EC46E25A">
      <w:numFmt w:val="bullet"/>
      <w:lvlText w:val="-"/>
      <w:lvlJc w:val="left"/>
      <w:pPr>
        <w:tabs>
          <w:tab w:val="num" w:pos="2880"/>
        </w:tabs>
        <w:ind w:left="2880" w:hanging="360"/>
      </w:pPr>
      <w:rPr>
        <w:rFonts w:ascii="Arial" w:eastAsia="Times New Roman" w:hAnsi="Arial" w:cs="Aria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CE300F3"/>
    <w:multiLevelType w:val="hybridMultilevel"/>
    <w:tmpl w:val="2166CD32"/>
    <w:lvl w:ilvl="0" w:tplc="431C1B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DBB63C3"/>
    <w:multiLevelType w:val="hybridMultilevel"/>
    <w:tmpl w:val="C532AB94"/>
    <w:lvl w:ilvl="0" w:tplc="8D36D4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82010B"/>
    <w:multiLevelType w:val="hybridMultilevel"/>
    <w:tmpl w:val="000AEC34"/>
    <w:lvl w:ilvl="0" w:tplc="47E8FCE2">
      <w:start w:val="1"/>
      <w:numFmt w:val="decimal"/>
      <w:lvlText w:val="%1."/>
      <w:lvlJc w:val="left"/>
      <w:pPr>
        <w:tabs>
          <w:tab w:val="num" w:pos="360"/>
        </w:tabs>
        <w:ind w:left="360" w:hanging="360"/>
      </w:pPr>
      <w:rPr>
        <w:b/>
        <w:sz w:val="16"/>
        <w:szCs w:val="16"/>
      </w:rPr>
    </w:lvl>
    <w:lvl w:ilvl="1" w:tplc="0409001B">
      <w:start w:val="1"/>
      <w:numFmt w:val="lowerRoman"/>
      <w:lvlText w:val="%2."/>
      <w:lvlJc w:val="righ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38C26BD"/>
    <w:multiLevelType w:val="multilevel"/>
    <w:tmpl w:val="60B437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lang w:val="el-GR"/>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F070FF"/>
    <w:multiLevelType w:val="hybridMultilevel"/>
    <w:tmpl w:val="92428F30"/>
    <w:lvl w:ilvl="0" w:tplc="2E46827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E040CD"/>
    <w:multiLevelType w:val="hybridMultilevel"/>
    <w:tmpl w:val="65C6C6E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15:restartNumberingAfterBreak="0">
    <w:nsid w:val="54272138"/>
    <w:multiLevelType w:val="hybridMultilevel"/>
    <w:tmpl w:val="54F6E52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C2010"/>
    <w:multiLevelType w:val="hybridMultilevel"/>
    <w:tmpl w:val="79181332"/>
    <w:lvl w:ilvl="0" w:tplc="B1DA8402">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C340EBB"/>
    <w:multiLevelType w:val="hybridMultilevel"/>
    <w:tmpl w:val="B90EF612"/>
    <w:lvl w:ilvl="0" w:tplc="0408000B">
      <w:start w:val="1"/>
      <w:numFmt w:val="bullet"/>
      <w:lvlText w:val=""/>
      <w:lvlJc w:val="left"/>
      <w:pPr>
        <w:ind w:left="1141" w:hanging="360"/>
      </w:pPr>
      <w:rPr>
        <w:rFonts w:ascii="Wingdings" w:hAnsi="Wingdings" w:hint="default"/>
      </w:rPr>
    </w:lvl>
    <w:lvl w:ilvl="1" w:tplc="04080003" w:tentative="1">
      <w:start w:val="1"/>
      <w:numFmt w:val="bullet"/>
      <w:lvlText w:val="o"/>
      <w:lvlJc w:val="left"/>
      <w:pPr>
        <w:ind w:left="1861" w:hanging="360"/>
      </w:pPr>
      <w:rPr>
        <w:rFonts w:ascii="Courier New" w:hAnsi="Courier New" w:cs="Courier New" w:hint="default"/>
      </w:rPr>
    </w:lvl>
    <w:lvl w:ilvl="2" w:tplc="04080005" w:tentative="1">
      <w:start w:val="1"/>
      <w:numFmt w:val="bullet"/>
      <w:lvlText w:val=""/>
      <w:lvlJc w:val="left"/>
      <w:pPr>
        <w:ind w:left="2581" w:hanging="360"/>
      </w:pPr>
      <w:rPr>
        <w:rFonts w:ascii="Wingdings" w:hAnsi="Wingdings" w:hint="default"/>
      </w:rPr>
    </w:lvl>
    <w:lvl w:ilvl="3" w:tplc="04080001" w:tentative="1">
      <w:start w:val="1"/>
      <w:numFmt w:val="bullet"/>
      <w:lvlText w:val=""/>
      <w:lvlJc w:val="left"/>
      <w:pPr>
        <w:ind w:left="3301" w:hanging="360"/>
      </w:pPr>
      <w:rPr>
        <w:rFonts w:ascii="Symbol" w:hAnsi="Symbol" w:hint="default"/>
      </w:rPr>
    </w:lvl>
    <w:lvl w:ilvl="4" w:tplc="04080003" w:tentative="1">
      <w:start w:val="1"/>
      <w:numFmt w:val="bullet"/>
      <w:lvlText w:val="o"/>
      <w:lvlJc w:val="left"/>
      <w:pPr>
        <w:ind w:left="4021" w:hanging="360"/>
      </w:pPr>
      <w:rPr>
        <w:rFonts w:ascii="Courier New" w:hAnsi="Courier New" w:cs="Courier New" w:hint="default"/>
      </w:rPr>
    </w:lvl>
    <w:lvl w:ilvl="5" w:tplc="04080005" w:tentative="1">
      <w:start w:val="1"/>
      <w:numFmt w:val="bullet"/>
      <w:lvlText w:val=""/>
      <w:lvlJc w:val="left"/>
      <w:pPr>
        <w:ind w:left="4741" w:hanging="360"/>
      </w:pPr>
      <w:rPr>
        <w:rFonts w:ascii="Wingdings" w:hAnsi="Wingdings" w:hint="default"/>
      </w:rPr>
    </w:lvl>
    <w:lvl w:ilvl="6" w:tplc="04080001" w:tentative="1">
      <w:start w:val="1"/>
      <w:numFmt w:val="bullet"/>
      <w:lvlText w:val=""/>
      <w:lvlJc w:val="left"/>
      <w:pPr>
        <w:ind w:left="5461" w:hanging="360"/>
      </w:pPr>
      <w:rPr>
        <w:rFonts w:ascii="Symbol" w:hAnsi="Symbol" w:hint="default"/>
      </w:rPr>
    </w:lvl>
    <w:lvl w:ilvl="7" w:tplc="04080003" w:tentative="1">
      <w:start w:val="1"/>
      <w:numFmt w:val="bullet"/>
      <w:lvlText w:val="o"/>
      <w:lvlJc w:val="left"/>
      <w:pPr>
        <w:ind w:left="6181" w:hanging="360"/>
      </w:pPr>
      <w:rPr>
        <w:rFonts w:ascii="Courier New" w:hAnsi="Courier New" w:cs="Courier New" w:hint="default"/>
      </w:rPr>
    </w:lvl>
    <w:lvl w:ilvl="8" w:tplc="04080005" w:tentative="1">
      <w:start w:val="1"/>
      <w:numFmt w:val="bullet"/>
      <w:lvlText w:val=""/>
      <w:lvlJc w:val="left"/>
      <w:pPr>
        <w:ind w:left="6901" w:hanging="360"/>
      </w:pPr>
      <w:rPr>
        <w:rFonts w:ascii="Wingdings" w:hAnsi="Wingdings" w:hint="default"/>
      </w:rPr>
    </w:lvl>
  </w:abstractNum>
  <w:abstractNum w:abstractNumId="32" w15:restartNumberingAfterBreak="0">
    <w:nsid w:val="613C7F4A"/>
    <w:multiLevelType w:val="hybridMultilevel"/>
    <w:tmpl w:val="33F6E132"/>
    <w:lvl w:ilvl="0" w:tplc="DD0EED00">
      <w:start w:val="1"/>
      <w:numFmt w:val="decimal"/>
      <w:lvlText w:val="%1."/>
      <w:lvlJc w:val="left"/>
      <w:pPr>
        <w:tabs>
          <w:tab w:val="num" w:pos="360"/>
        </w:tabs>
        <w:ind w:left="360" w:hanging="360"/>
      </w:pPr>
      <w:rPr>
        <w:rFonts w:ascii="Verdana" w:eastAsia="Times New Roman" w:hAnsi="Verdana" w:cs="Arial"/>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1B11B34"/>
    <w:multiLevelType w:val="hybridMultilevel"/>
    <w:tmpl w:val="821E51E2"/>
    <w:lvl w:ilvl="0" w:tplc="AF4CA1F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4EC0EFB"/>
    <w:multiLevelType w:val="hybridMultilevel"/>
    <w:tmpl w:val="965A5F72"/>
    <w:lvl w:ilvl="0" w:tplc="B894A19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A936A7A"/>
    <w:multiLevelType w:val="hybridMultilevel"/>
    <w:tmpl w:val="2FAE7B02"/>
    <w:lvl w:ilvl="0" w:tplc="508A0DC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B03286E"/>
    <w:multiLevelType w:val="hybridMultilevel"/>
    <w:tmpl w:val="ED489DF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15:restartNumberingAfterBreak="0">
    <w:nsid w:val="6EA617F6"/>
    <w:multiLevelType w:val="hybridMultilevel"/>
    <w:tmpl w:val="97868F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20461F9"/>
    <w:multiLevelType w:val="hybridMultilevel"/>
    <w:tmpl w:val="968CEB08"/>
    <w:lvl w:ilvl="0" w:tplc="EAC0868A">
      <w:start w:val="2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9" w15:restartNumberingAfterBreak="0">
    <w:nsid w:val="77F4166E"/>
    <w:multiLevelType w:val="hybridMultilevel"/>
    <w:tmpl w:val="41C46CE8"/>
    <w:lvl w:ilvl="0" w:tplc="483A5E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E26EE5"/>
    <w:multiLevelType w:val="hybridMultilevel"/>
    <w:tmpl w:val="A4A8577C"/>
    <w:lvl w:ilvl="0" w:tplc="A616379A">
      <w:start w:val="1"/>
      <w:numFmt w:val="decimal"/>
      <w:lvlText w:val="%1."/>
      <w:lvlJc w:val="left"/>
      <w:pPr>
        <w:tabs>
          <w:tab w:val="num" w:pos="765"/>
        </w:tabs>
        <w:ind w:left="765" w:hanging="360"/>
      </w:pPr>
      <w:rPr>
        <w:rFonts w:hint="default"/>
        <w:b/>
      </w:rPr>
    </w:lvl>
    <w:lvl w:ilvl="1" w:tplc="04070019">
      <w:start w:val="1"/>
      <w:numFmt w:val="lowerLetter"/>
      <w:lvlText w:val="%2."/>
      <w:lvlJc w:val="left"/>
      <w:pPr>
        <w:tabs>
          <w:tab w:val="num" w:pos="1485"/>
        </w:tabs>
        <w:ind w:left="1485" w:hanging="360"/>
      </w:pPr>
    </w:lvl>
    <w:lvl w:ilvl="2" w:tplc="0407001B" w:tentative="1">
      <w:start w:val="1"/>
      <w:numFmt w:val="lowerRoman"/>
      <w:lvlText w:val="%3."/>
      <w:lvlJc w:val="right"/>
      <w:pPr>
        <w:tabs>
          <w:tab w:val="num" w:pos="2205"/>
        </w:tabs>
        <w:ind w:left="2205" w:hanging="180"/>
      </w:pPr>
    </w:lvl>
    <w:lvl w:ilvl="3" w:tplc="0407000F" w:tentative="1">
      <w:start w:val="1"/>
      <w:numFmt w:val="decimal"/>
      <w:lvlText w:val="%4."/>
      <w:lvlJc w:val="left"/>
      <w:pPr>
        <w:tabs>
          <w:tab w:val="num" w:pos="2925"/>
        </w:tabs>
        <w:ind w:left="2925" w:hanging="360"/>
      </w:pPr>
    </w:lvl>
    <w:lvl w:ilvl="4" w:tplc="04070019" w:tentative="1">
      <w:start w:val="1"/>
      <w:numFmt w:val="lowerLetter"/>
      <w:lvlText w:val="%5."/>
      <w:lvlJc w:val="left"/>
      <w:pPr>
        <w:tabs>
          <w:tab w:val="num" w:pos="3645"/>
        </w:tabs>
        <w:ind w:left="3645" w:hanging="360"/>
      </w:pPr>
    </w:lvl>
    <w:lvl w:ilvl="5" w:tplc="0407001B" w:tentative="1">
      <w:start w:val="1"/>
      <w:numFmt w:val="lowerRoman"/>
      <w:lvlText w:val="%6."/>
      <w:lvlJc w:val="right"/>
      <w:pPr>
        <w:tabs>
          <w:tab w:val="num" w:pos="4365"/>
        </w:tabs>
        <w:ind w:left="4365" w:hanging="180"/>
      </w:pPr>
    </w:lvl>
    <w:lvl w:ilvl="6" w:tplc="0407000F" w:tentative="1">
      <w:start w:val="1"/>
      <w:numFmt w:val="decimal"/>
      <w:lvlText w:val="%7."/>
      <w:lvlJc w:val="left"/>
      <w:pPr>
        <w:tabs>
          <w:tab w:val="num" w:pos="5085"/>
        </w:tabs>
        <w:ind w:left="5085" w:hanging="360"/>
      </w:pPr>
    </w:lvl>
    <w:lvl w:ilvl="7" w:tplc="04070019" w:tentative="1">
      <w:start w:val="1"/>
      <w:numFmt w:val="lowerLetter"/>
      <w:lvlText w:val="%8."/>
      <w:lvlJc w:val="left"/>
      <w:pPr>
        <w:tabs>
          <w:tab w:val="num" w:pos="5805"/>
        </w:tabs>
        <w:ind w:left="5805" w:hanging="360"/>
      </w:pPr>
    </w:lvl>
    <w:lvl w:ilvl="8" w:tplc="0407001B" w:tentative="1">
      <w:start w:val="1"/>
      <w:numFmt w:val="lowerRoman"/>
      <w:lvlText w:val="%9."/>
      <w:lvlJc w:val="right"/>
      <w:pPr>
        <w:tabs>
          <w:tab w:val="num" w:pos="6525"/>
        </w:tabs>
        <w:ind w:left="6525" w:hanging="180"/>
      </w:pPr>
    </w:lvl>
  </w:abstractNum>
  <w:abstractNum w:abstractNumId="41" w15:restartNumberingAfterBreak="0">
    <w:nsid w:val="7DAD321D"/>
    <w:multiLevelType w:val="hybridMultilevel"/>
    <w:tmpl w:val="7CA0779E"/>
    <w:lvl w:ilvl="0" w:tplc="0407000F">
      <w:start w:val="1"/>
      <w:numFmt w:val="decimal"/>
      <w:lvlText w:val="%1."/>
      <w:lvlJc w:val="left"/>
      <w:pPr>
        <w:tabs>
          <w:tab w:val="num" w:pos="360"/>
        </w:tabs>
        <w:ind w:left="36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2" w15:restartNumberingAfterBreak="0">
    <w:nsid w:val="7DB840AF"/>
    <w:multiLevelType w:val="hybridMultilevel"/>
    <w:tmpl w:val="97868F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E4F7D31"/>
    <w:multiLevelType w:val="hybridMultilevel"/>
    <w:tmpl w:val="0F5A7250"/>
    <w:lvl w:ilvl="0" w:tplc="DD0EED00">
      <w:start w:val="1"/>
      <w:numFmt w:val="decimal"/>
      <w:lvlText w:val="%1."/>
      <w:lvlJc w:val="left"/>
      <w:pPr>
        <w:tabs>
          <w:tab w:val="num" w:pos="360"/>
        </w:tabs>
        <w:ind w:left="360" w:hanging="360"/>
      </w:pPr>
      <w:rPr>
        <w:rFonts w:ascii="Verdana" w:eastAsia="Times New Roman" w:hAnsi="Verdana" w:cs="Arial"/>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5"/>
  </w:num>
  <w:num w:numId="3">
    <w:abstractNumId w:val="21"/>
  </w:num>
  <w:num w:numId="4">
    <w:abstractNumId w:val="0"/>
  </w:num>
  <w:num w:numId="5">
    <w:abstractNumId w:val="8"/>
  </w:num>
  <w:num w:numId="6">
    <w:abstractNumId w:val="40"/>
  </w:num>
  <w:num w:numId="7">
    <w:abstractNumId w:val="9"/>
  </w:num>
  <w:num w:numId="8">
    <w:abstractNumId w:val="26"/>
  </w:num>
  <w:num w:numId="9">
    <w:abstractNumId w:val="13"/>
  </w:num>
  <w:num w:numId="10">
    <w:abstractNumId w:val="20"/>
  </w:num>
  <w:num w:numId="11">
    <w:abstractNumId w:val="30"/>
  </w:num>
  <w:num w:numId="12">
    <w:abstractNumId w:val="34"/>
  </w:num>
  <w:num w:numId="13">
    <w:abstractNumId w:val="12"/>
  </w:num>
  <w:num w:numId="14">
    <w:abstractNumId w:val="7"/>
  </w:num>
  <w:num w:numId="15">
    <w:abstractNumId w:val="32"/>
  </w:num>
  <w:num w:numId="16">
    <w:abstractNumId w:val="43"/>
  </w:num>
  <w:num w:numId="17">
    <w:abstractNumId w:val="16"/>
  </w:num>
  <w:num w:numId="18">
    <w:abstractNumId w:val="41"/>
  </w:num>
  <w:num w:numId="19">
    <w:abstractNumId w:val="19"/>
  </w:num>
  <w:num w:numId="20">
    <w:abstractNumId w:val="14"/>
  </w:num>
  <w:num w:numId="21">
    <w:abstractNumId w:val="29"/>
  </w:num>
  <w:num w:numId="22">
    <w:abstractNumId w:val="11"/>
  </w:num>
  <w:num w:numId="23">
    <w:abstractNumId w:val="18"/>
  </w:num>
  <w:num w:numId="24">
    <w:abstractNumId w:val="31"/>
  </w:num>
  <w:num w:numId="25">
    <w:abstractNumId w:val="35"/>
  </w:num>
  <w:num w:numId="26">
    <w:abstractNumId w:val="23"/>
  </w:num>
  <w:num w:numId="27">
    <w:abstractNumId w:val="38"/>
  </w:num>
  <w:num w:numId="28">
    <w:abstractNumId w:val="33"/>
  </w:num>
  <w:num w:numId="29">
    <w:abstractNumId w:val="37"/>
  </w:num>
  <w:num w:numId="30">
    <w:abstractNumId w:val="42"/>
  </w:num>
  <w:num w:numId="3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8"/>
  </w:num>
  <w:num w:numId="34">
    <w:abstractNumId w:val="15"/>
  </w:num>
  <w:num w:numId="3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3"/>
  </w:num>
  <w:num w:numId="39">
    <w:abstractNumId w:val="2"/>
  </w:num>
  <w:num w:numId="40">
    <w:abstractNumId w:val="4"/>
  </w:num>
  <w:num w:numId="41">
    <w:abstractNumId w:val="5"/>
  </w:num>
  <w:num w:numId="42">
    <w:abstractNumId w:val="1"/>
  </w:num>
  <w:num w:numId="43">
    <w:abstractNumId w:val="17"/>
  </w:num>
  <w:num w:numId="44">
    <w:abstractNumId w:val="6"/>
  </w:num>
  <w:num w:numId="45">
    <w:abstractNumId w:val="2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Kr81WAX2PCid8lpFN1mkHrNpykYZzAr6w/gs/7Q6oONGAW7X7F+q/EbsxyVcOD3fTvWpSw5T9OIPYnldsETQA==" w:salt="Xld0kHcTJqMUnB0ggfryKQ=="/>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79"/>
    <w:rsid w:val="00002FE1"/>
    <w:rsid w:val="00003479"/>
    <w:rsid w:val="00004598"/>
    <w:rsid w:val="00007C8F"/>
    <w:rsid w:val="00007CE0"/>
    <w:rsid w:val="00007DDA"/>
    <w:rsid w:val="000116C2"/>
    <w:rsid w:val="000159B0"/>
    <w:rsid w:val="00015D18"/>
    <w:rsid w:val="00016627"/>
    <w:rsid w:val="00020513"/>
    <w:rsid w:val="00021B1E"/>
    <w:rsid w:val="000226FC"/>
    <w:rsid w:val="00022E92"/>
    <w:rsid w:val="00024B2F"/>
    <w:rsid w:val="00025775"/>
    <w:rsid w:val="0003144C"/>
    <w:rsid w:val="000317B6"/>
    <w:rsid w:val="00036C0C"/>
    <w:rsid w:val="000401C4"/>
    <w:rsid w:val="00045A53"/>
    <w:rsid w:val="00050219"/>
    <w:rsid w:val="00050F1B"/>
    <w:rsid w:val="00055708"/>
    <w:rsid w:val="00057E29"/>
    <w:rsid w:val="00061617"/>
    <w:rsid w:val="00061AD7"/>
    <w:rsid w:val="00061C4F"/>
    <w:rsid w:val="000708BA"/>
    <w:rsid w:val="0007105D"/>
    <w:rsid w:val="00075BAC"/>
    <w:rsid w:val="00075EBF"/>
    <w:rsid w:val="00076106"/>
    <w:rsid w:val="00080AA6"/>
    <w:rsid w:val="0009137B"/>
    <w:rsid w:val="00092962"/>
    <w:rsid w:val="000A0666"/>
    <w:rsid w:val="000A4CF5"/>
    <w:rsid w:val="000A6AF1"/>
    <w:rsid w:val="000A797D"/>
    <w:rsid w:val="000B00E7"/>
    <w:rsid w:val="000B4120"/>
    <w:rsid w:val="000B6DF4"/>
    <w:rsid w:val="000C5568"/>
    <w:rsid w:val="000C6F0E"/>
    <w:rsid w:val="000D4E8B"/>
    <w:rsid w:val="000D6558"/>
    <w:rsid w:val="000E467B"/>
    <w:rsid w:val="000E48D7"/>
    <w:rsid w:val="000F001C"/>
    <w:rsid w:val="000F3260"/>
    <w:rsid w:val="000F343C"/>
    <w:rsid w:val="000F42DA"/>
    <w:rsid w:val="000F6056"/>
    <w:rsid w:val="000F725F"/>
    <w:rsid w:val="000F7D53"/>
    <w:rsid w:val="00110EFF"/>
    <w:rsid w:val="00110FA9"/>
    <w:rsid w:val="00113375"/>
    <w:rsid w:val="0012355E"/>
    <w:rsid w:val="001254C1"/>
    <w:rsid w:val="00140640"/>
    <w:rsid w:val="00142093"/>
    <w:rsid w:val="001465F7"/>
    <w:rsid w:val="0015037D"/>
    <w:rsid w:val="00150DE6"/>
    <w:rsid w:val="00154878"/>
    <w:rsid w:val="0015661C"/>
    <w:rsid w:val="001579C2"/>
    <w:rsid w:val="00157A89"/>
    <w:rsid w:val="0016081D"/>
    <w:rsid w:val="00160B5B"/>
    <w:rsid w:val="00163362"/>
    <w:rsid w:val="00164331"/>
    <w:rsid w:val="001651E1"/>
    <w:rsid w:val="00174A52"/>
    <w:rsid w:val="00174E39"/>
    <w:rsid w:val="00175C11"/>
    <w:rsid w:val="001830CC"/>
    <w:rsid w:val="001878A7"/>
    <w:rsid w:val="001967F6"/>
    <w:rsid w:val="001A0425"/>
    <w:rsid w:val="001A40D0"/>
    <w:rsid w:val="001A43AA"/>
    <w:rsid w:val="001B11D3"/>
    <w:rsid w:val="001B59A5"/>
    <w:rsid w:val="001B7198"/>
    <w:rsid w:val="001C1A20"/>
    <w:rsid w:val="001C3D42"/>
    <w:rsid w:val="001D06C5"/>
    <w:rsid w:val="001D2785"/>
    <w:rsid w:val="001D3BA1"/>
    <w:rsid w:val="001D6970"/>
    <w:rsid w:val="001D7B4D"/>
    <w:rsid w:val="001E2CC0"/>
    <w:rsid w:val="001E7E15"/>
    <w:rsid w:val="001F1769"/>
    <w:rsid w:val="001F1FC2"/>
    <w:rsid w:val="001F378E"/>
    <w:rsid w:val="001F4680"/>
    <w:rsid w:val="001F73A0"/>
    <w:rsid w:val="001F76CA"/>
    <w:rsid w:val="00202C83"/>
    <w:rsid w:val="00203B2E"/>
    <w:rsid w:val="0020420A"/>
    <w:rsid w:val="0021121E"/>
    <w:rsid w:val="002112B0"/>
    <w:rsid w:val="00214561"/>
    <w:rsid w:val="0022258B"/>
    <w:rsid w:val="00224143"/>
    <w:rsid w:val="00233C5B"/>
    <w:rsid w:val="00242E6C"/>
    <w:rsid w:val="00251024"/>
    <w:rsid w:val="00254248"/>
    <w:rsid w:val="0025427C"/>
    <w:rsid w:val="00254EB4"/>
    <w:rsid w:val="00260C26"/>
    <w:rsid w:val="0026229F"/>
    <w:rsid w:val="00270AA9"/>
    <w:rsid w:val="00272C88"/>
    <w:rsid w:val="002756B5"/>
    <w:rsid w:val="00275ACC"/>
    <w:rsid w:val="00275B67"/>
    <w:rsid w:val="00280086"/>
    <w:rsid w:val="002800B3"/>
    <w:rsid w:val="0028535A"/>
    <w:rsid w:val="00285769"/>
    <w:rsid w:val="00285DDC"/>
    <w:rsid w:val="002910FA"/>
    <w:rsid w:val="00294C0E"/>
    <w:rsid w:val="00295053"/>
    <w:rsid w:val="00297AB6"/>
    <w:rsid w:val="002A0C4B"/>
    <w:rsid w:val="002A2582"/>
    <w:rsid w:val="002A4915"/>
    <w:rsid w:val="002A6A91"/>
    <w:rsid w:val="002B388A"/>
    <w:rsid w:val="002B66A5"/>
    <w:rsid w:val="002B6D14"/>
    <w:rsid w:val="002C102F"/>
    <w:rsid w:val="002C7EF8"/>
    <w:rsid w:val="002D061A"/>
    <w:rsid w:val="002D4087"/>
    <w:rsid w:val="002D675E"/>
    <w:rsid w:val="002E06E1"/>
    <w:rsid w:val="002E27D0"/>
    <w:rsid w:val="002E2CF5"/>
    <w:rsid w:val="002E5735"/>
    <w:rsid w:val="0030089B"/>
    <w:rsid w:val="003016DD"/>
    <w:rsid w:val="00303831"/>
    <w:rsid w:val="00303D84"/>
    <w:rsid w:val="00304BE2"/>
    <w:rsid w:val="00305468"/>
    <w:rsid w:val="00306ADD"/>
    <w:rsid w:val="0030785A"/>
    <w:rsid w:val="0031070D"/>
    <w:rsid w:val="00311490"/>
    <w:rsid w:val="0031215D"/>
    <w:rsid w:val="00313F5D"/>
    <w:rsid w:val="00314A60"/>
    <w:rsid w:val="00315794"/>
    <w:rsid w:val="0031798D"/>
    <w:rsid w:val="00327C34"/>
    <w:rsid w:val="00331A1E"/>
    <w:rsid w:val="00332A7B"/>
    <w:rsid w:val="00336748"/>
    <w:rsid w:val="00336F97"/>
    <w:rsid w:val="00344431"/>
    <w:rsid w:val="00345593"/>
    <w:rsid w:val="003471CC"/>
    <w:rsid w:val="00347776"/>
    <w:rsid w:val="0035090D"/>
    <w:rsid w:val="00350F60"/>
    <w:rsid w:val="00352F97"/>
    <w:rsid w:val="0035383B"/>
    <w:rsid w:val="0035555A"/>
    <w:rsid w:val="00355C7D"/>
    <w:rsid w:val="0036119E"/>
    <w:rsid w:val="0036447E"/>
    <w:rsid w:val="00365C4F"/>
    <w:rsid w:val="00367388"/>
    <w:rsid w:val="0037010F"/>
    <w:rsid w:val="0037183B"/>
    <w:rsid w:val="00372481"/>
    <w:rsid w:val="00374024"/>
    <w:rsid w:val="003814D4"/>
    <w:rsid w:val="00385629"/>
    <w:rsid w:val="00390835"/>
    <w:rsid w:val="00393FBD"/>
    <w:rsid w:val="00394A6F"/>
    <w:rsid w:val="00394A77"/>
    <w:rsid w:val="00395CB1"/>
    <w:rsid w:val="003A5191"/>
    <w:rsid w:val="003B19E0"/>
    <w:rsid w:val="003C1EE0"/>
    <w:rsid w:val="003C3D17"/>
    <w:rsid w:val="003C4118"/>
    <w:rsid w:val="003C455A"/>
    <w:rsid w:val="003C4814"/>
    <w:rsid w:val="003C4DB6"/>
    <w:rsid w:val="003C7008"/>
    <w:rsid w:val="003D1CE5"/>
    <w:rsid w:val="003D4EA2"/>
    <w:rsid w:val="003E093A"/>
    <w:rsid w:val="003E17F2"/>
    <w:rsid w:val="003E4966"/>
    <w:rsid w:val="003E7ECE"/>
    <w:rsid w:val="003F23EF"/>
    <w:rsid w:val="003F5E2C"/>
    <w:rsid w:val="0041450B"/>
    <w:rsid w:val="0041508B"/>
    <w:rsid w:val="0041529D"/>
    <w:rsid w:val="00416D89"/>
    <w:rsid w:val="00424431"/>
    <w:rsid w:val="00425E1D"/>
    <w:rsid w:val="00426409"/>
    <w:rsid w:val="004277A0"/>
    <w:rsid w:val="004308A0"/>
    <w:rsid w:val="004333AB"/>
    <w:rsid w:val="00433878"/>
    <w:rsid w:val="00441BC4"/>
    <w:rsid w:val="00444531"/>
    <w:rsid w:val="00444F8E"/>
    <w:rsid w:val="0044569C"/>
    <w:rsid w:val="00447D80"/>
    <w:rsid w:val="00450950"/>
    <w:rsid w:val="00450FEC"/>
    <w:rsid w:val="00453C70"/>
    <w:rsid w:val="00455DD8"/>
    <w:rsid w:val="00460E43"/>
    <w:rsid w:val="00464362"/>
    <w:rsid w:val="00465635"/>
    <w:rsid w:val="00465761"/>
    <w:rsid w:val="00470869"/>
    <w:rsid w:val="00470C33"/>
    <w:rsid w:val="00474DDC"/>
    <w:rsid w:val="00474F4A"/>
    <w:rsid w:val="00475242"/>
    <w:rsid w:val="004758D3"/>
    <w:rsid w:val="004765EB"/>
    <w:rsid w:val="00476E79"/>
    <w:rsid w:val="00480680"/>
    <w:rsid w:val="004818BD"/>
    <w:rsid w:val="00483758"/>
    <w:rsid w:val="00484246"/>
    <w:rsid w:val="00485E5A"/>
    <w:rsid w:val="00486079"/>
    <w:rsid w:val="004928DC"/>
    <w:rsid w:val="00492CC2"/>
    <w:rsid w:val="004939DB"/>
    <w:rsid w:val="00494CF3"/>
    <w:rsid w:val="00495C56"/>
    <w:rsid w:val="00497324"/>
    <w:rsid w:val="004A0229"/>
    <w:rsid w:val="004A0A9D"/>
    <w:rsid w:val="004A1F06"/>
    <w:rsid w:val="004A4572"/>
    <w:rsid w:val="004B2F1D"/>
    <w:rsid w:val="004B3C0F"/>
    <w:rsid w:val="004C1734"/>
    <w:rsid w:val="004C5251"/>
    <w:rsid w:val="004C729B"/>
    <w:rsid w:val="004D1CA6"/>
    <w:rsid w:val="004D45E6"/>
    <w:rsid w:val="004D50BF"/>
    <w:rsid w:val="004F0B47"/>
    <w:rsid w:val="004F3E07"/>
    <w:rsid w:val="004F3FED"/>
    <w:rsid w:val="004F5C9F"/>
    <w:rsid w:val="00505FB5"/>
    <w:rsid w:val="00517E9B"/>
    <w:rsid w:val="00522693"/>
    <w:rsid w:val="005238C5"/>
    <w:rsid w:val="00523900"/>
    <w:rsid w:val="00530038"/>
    <w:rsid w:val="00536C94"/>
    <w:rsid w:val="00540D48"/>
    <w:rsid w:val="00543E03"/>
    <w:rsid w:val="00543F12"/>
    <w:rsid w:val="005450CC"/>
    <w:rsid w:val="00547887"/>
    <w:rsid w:val="0055007E"/>
    <w:rsid w:val="00551315"/>
    <w:rsid w:val="005535F6"/>
    <w:rsid w:val="0055719D"/>
    <w:rsid w:val="00560D3B"/>
    <w:rsid w:val="00562318"/>
    <w:rsid w:val="00562DAD"/>
    <w:rsid w:val="0058514B"/>
    <w:rsid w:val="00585DD6"/>
    <w:rsid w:val="00594576"/>
    <w:rsid w:val="005A1D73"/>
    <w:rsid w:val="005A3E56"/>
    <w:rsid w:val="005A58B2"/>
    <w:rsid w:val="005A5B2C"/>
    <w:rsid w:val="005B2B4E"/>
    <w:rsid w:val="005B498B"/>
    <w:rsid w:val="005C226C"/>
    <w:rsid w:val="005C3885"/>
    <w:rsid w:val="005C4228"/>
    <w:rsid w:val="005C48D3"/>
    <w:rsid w:val="005C4C18"/>
    <w:rsid w:val="005C76B7"/>
    <w:rsid w:val="005D026F"/>
    <w:rsid w:val="005D2481"/>
    <w:rsid w:val="005D4931"/>
    <w:rsid w:val="005D4BF7"/>
    <w:rsid w:val="005D5610"/>
    <w:rsid w:val="005E2245"/>
    <w:rsid w:val="005E265E"/>
    <w:rsid w:val="005E55A0"/>
    <w:rsid w:val="005E6B13"/>
    <w:rsid w:val="005F0103"/>
    <w:rsid w:val="005F1252"/>
    <w:rsid w:val="005F1889"/>
    <w:rsid w:val="005F3FE8"/>
    <w:rsid w:val="005F4422"/>
    <w:rsid w:val="005F5310"/>
    <w:rsid w:val="005F6002"/>
    <w:rsid w:val="005F63FA"/>
    <w:rsid w:val="006053E5"/>
    <w:rsid w:val="00605E8E"/>
    <w:rsid w:val="0060718D"/>
    <w:rsid w:val="00611780"/>
    <w:rsid w:val="00615AD2"/>
    <w:rsid w:val="0061601D"/>
    <w:rsid w:val="0061776D"/>
    <w:rsid w:val="006202F4"/>
    <w:rsid w:val="00621885"/>
    <w:rsid w:val="00622A3B"/>
    <w:rsid w:val="00624652"/>
    <w:rsid w:val="006252A6"/>
    <w:rsid w:val="0062588E"/>
    <w:rsid w:val="0063069D"/>
    <w:rsid w:val="00632209"/>
    <w:rsid w:val="006347BC"/>
    <w:rsid w:val="00634832"/>
    <w:rsid w:val="00634A8F"/>
    <w:rsid w:val="00635DBA"/>
    <w:rsid w:val="00637CC9"/>
    <w:rsid w:val="00650B90"/>
    <w:rsid w:val="00653D4C"/>
    <w:rsid w:val="006578D6"/>
    <w:rsid w:val="00657B05"/>
    <w:rsid w:val="006637C0"/>
    <w:rsid w:val="00665655"/>
    <w:rsid w:val="00665B2A"/>
    <w:rsid w:val="006663EE"/>
    <w:rsid w:val="0066674B"/>
    <w:rsid w:val="00666AAA"/>
    <w:rsid w:val="0066733E"/>
    <w:rsid w:val="0067092E"/>
    <w:rsid w:val="00674605"/>
    <w:rsid w:val="00676B9A"/>
    <w:rsid w:val="00681442"/>
    <w:rsid w:val="006817EE"/>
    <w:rsid w:val="00683040"/>
    <w:rsid w:val="006835A6"/>
    <w:rsid w:val="006865CC"/>
    <w:rsid w:val="00686AE0"/>
    <w:rsid w:val="00686CF7"/>
    <w:rsid w:val="006A425A"/>
    <w:rsid w:val="006A534F"/>
    <w:rsid w:val="006B0B12"/>
    <w:rsid w:val="006B6E71"/>
    <w:rsid w:val="006C08FE"/>
    <w:rsid w:val="006C094A"/>
    <w:rsid w:val="006C105E"/>
    <w:rsid w:val="006C1D17"/>
    <w:rsid w:val="006C5D5F"/>
    <w:rsid w:val="006D0D42"/>
    <w:rsid w:val="006D70D7"/>
    <w:rsid w:val="006E033F"/>
    <w:rsid w:val="006E61B9"/>
    <w:rsid w:val="006F1632"/>
    <w:rsid w:val="006F20B2"/>
    <w:rsid w:val="00702966"/>
    <w:rsid w:val="00706EDE"/>
    <w:rsid w:val="00710CF4"/>
    <w:rsid w:val="00712590"/>
    <w:rsid w:val="00720AB9"/>
    <w:rsid w:val="00725B77"/>
    <w:rsid w:val="00726532"/>
    <w:rsid w:val="00726738"/>
    <w:rsid w:val="0073338A"/>
    <w:rsid w:val="00744449"/>
    <w:rsid w:val="00744B35"/>
    <w:rsid w:val="00750EF6"/>
    <w:rsid w:val="007515CD"/>
    <w:rsid w:val="0075501C"/>
    <w:rsid w:val="007551DA"/>
    <w:rsid w:val="0075677C"/>
    <w:rsid w:val="00763ABD"/>
    <w:rsid w:val="007640EF"/>
    <w:rsid w:val="0076439D"/>
    <w:rsid w:val="00764E5D"/>
    <w:rsid w:val="0076583F"/>
    <w:rsid w:val="0076689F"/>
    <w:rsid w:val="00771B42"/>
    <w:rsid w:val="007733F9"/>
    <w:rsid w:val="007847C2"/>
    <w:rsid w:val="0078794D"/>
    <w:rsid w:val="00792C5C"/>
    <w:rsid w:val="00792F0A"/>
    <w:rsid w:val="007A06F7"/>
    <w:rsid w:val="007A1DEE"/>
    <w:rsid w:val="007A58F8"/>
    <w:rsid w:val="007B55D5"/>
    <w:rsid w:val="007C2D4D"/>
    <w:rsid w:val="007C418F"/>
    <w:rsid w:val="007C6AB0"/>
    <w:rsid w:val="007D42F5"/>
    <w:rsid w:val="007D535D"/>
    <w:rsid w:val="007D5ACE"/>
    <w:rsid w:val="007E057B"/>
    <w:rsid w:val="007F5286"/>
    <w:rsid w:val="00803782"/>
    <w:rsid w:val="00804840"/>
    <w:rsid w:val="00810E57"/>
    <w:rsid w:val="00814124"/>
    <w:rsid w:val="00814A67"/>
    <w:rsid w:val="008159D0"/>
    <w:rsid w:val="00822B93"/>
    <w:rsid w:val="00824269"/>
    <w:rsid w:val="00825693"/>
    <w:rsid w:val="008353F0"/>
    <w:rsid w:val="00842A25"/>
    <w:rsid w:val="00845667"/>
    <w:rsid w:val="008463A9"/>
    <w:rsid w:val="00850304"/>
    <w:rsid w:val="0085050A"/>
    <w:rsid w:val="00851784"/>
    <w:rsid w:val="00852F72"/>
    <w:rsid w:val="00852F97"/>
    <w:rsid w:val="00856740"/>
    <w:rsid w:val="00862EE7"/>
    <w:rsid w:val="00863C76"/>
    <w:rsid w:val="008705A6"/>
    <w:rsid w:val="00873372"/>
    <w:rsid w:val="008741A0"/>
    <w:rsid w:val="008748A7"/>
    <w:rsid w:val="0088358F"/>
    <w:rsid w:val="008843F8"/>
    <w:rsid w:val="00885A45"/>
    <w:rsid w:val="00887E42"/>
    <w:rsid w:val="00892ADC"/>
    <w:rsid w:val="008935EE"/>
    <w:rsid w:val="00896945"/>
    <w:rsid w:val="008A5B38"/>
    <w:rsid w:val="008B1158"/>
    <w:rsid w:val="008B19B2"/>
    <w:rsid w:val="008B3AAB"/>
    <w:rsid w:val="008C33FC"/>
    <w:rsid w:val="008C3920"/>
    <w:rsid w:val="008C3BC5"/>
    <w:rsid w:val="008C5090"/>
    <w:rsid w:val="008D23EA"/>
    <w:rsid w:val="008D6175"/>
    <w:rsid w:val="008D620A"/>
    <w:rsid w:val="008D6EBF"/>
    <w:rsid w:val="008F1EC7"/>
    <w:rsid w:val="008F349D"/>
    <w:rsid w:val="008F632B"/>
    <w:rsid w:val="008F7051"/>
    <w:rsid w:val="00902FA2"/>
    <w:rsid w:val="009062D1"/>
    <w:rsid w:val="00912C5C"/>
    <w:rsid w:val="00915F3E"/>
    <w:rsid w:val="00922537"/>
    <w:rsid w:val="00923909"/>
    <w:rsid w:val="00924DAB"/>
    <w:rsid w:val="0093036F"/>
    <w:rsid w:val="0093216B"/>
    <w:rsid w:val="009362F3"/>
    <w:rsid w:val="00946A0E"/>
    <w:rsid w:val="00951669"/>
    <w:rsid w:val="00952B9E"/>
    <w:rsid w:val="00952D24"/>
    <w:rsid w:val="00954405"/>
    <w:rsid w:val="009565BA"/>
    <w:rsid w:val="009572C9"/>
    <w:rsid w:val="00962978"/>
    <w:rsid w:val="00962C63"/>
    <w:rsid w:val="009644B9"/>
    <w:rsid w:val="0096639D"/>
    <w:rsid w:val="009715DE"/>
    <w:rsid w:val="00973307"/>
    <w:rsid w:val="00973DDF"/>
    <w:rsid w:val="0097707A"/>
    <w:rsid w:val="0098216F"/>
    <w:rsid w:val="00983A7C"/>
    <w:rsid w:val="00986125"/>
    <w:rsid w:val="00986522"/>
    <w:rsid w:val="00987270"/>
    <w:rsid w:val="00990606"/>
    <w:rsid w:val="009906B5"/>
    <w:rsid w:val="00991957"/>
    <w:rsid w:val="0099303D"/>
    <w:rsid w:val="00994624"/>
    <w:rsid w:val="009A6FD0"/>
    <w:rsid w:val="009A789B"/>
    <w:rsid w:val="009B3F5D"/>
    <w:rsid w:val="009C0C67"/>
    <w:rsid w:val="009C1DE9"/>
    <w:rsid w:val="009C23C8"/>
    <w:rsid w:val="009C4F4D"/>
    <w:rsid w:val="009C758B"/>
    <w:rsid w:val="009C7F86"/>
    <w:rsid w:val="009D0004"/>
    <w:rsid w:val="009D39A7"/>
    <w:rsid w:val="009D3A9E"/>
    <w:rsid w:val="009D65C3"/>
    <w:rsid w:val="009D70DC"/>
    <w:rsid w:val="009E0230"/>
    <w:rsid w:val="009E0CF9"/>
    <w:rsid w:val="009E3A5F"/>
    <w:rsid w:val="009E492E"/>
    <w:rsid w:val="009E5B25"/>
    <w:rsid w:val="009F3716"/>
    <w:rsid w:val="009F5431"/>
    <w:rsid w:val="009F5ED6"/>
    <w:rsid w:val="00A0156D"/>
    <w:rsid w:val="00A02674"/>
    <w:rsid w:val="00A03F70"/>
    <w:rsid w:val="00A11D5D"/>
    <w:rsid w:val="00A145E3"/>
    <w:rsid w:val="00A16EF0"/>
    <w:rsid w:val="00A219A6"/>
    <w:rsid w:val="00A228F6"/>
    <w:rsid w:val="00A26A20"/>
    <w:rsid w:val="00A278BA"/>
    <w:rsid w:val="00A33B13"/>
    <w:rsid w:val="00A41992"/>
    <w:rsid w:val="00A4364B"/>
    <w:rsid w:val="00A4504C"/>
    <w:rsid w:val="00A45229"/>
    <w:rsid w:val="00A46B6C"/>
    <w:rsid w:val="00A47656"/>
    <w:rsid w:val="00A514CA"/>
    <w:rsid w:val="00A5369B"/>
    <w:rsid w:val="00A53B0C"/>
    <w:rsid w:val="00A5468C"/>
    <w:rsid w:val="00A569B1"/>
    <w:rsid w:val="00A56A98"/>
    <w:rsid w:val="00A64848"/>
    <w:rsid w:val="00A70599"/>
    <w:rsid w:val="00A70895"/>
    <w:rsid w:val="00A802E4"/>
    <w:rsid w:val="00A8496E"/>
    <w:rsid w:val="00A84D44"/>
    <w:rsid w:val="00A93AAD"/>
    <w:rsid w:val="00A979F6"/>
    <w:rsid w:val="00AA1D69"/>
    <w:rsid w:val="00AA2566"/>
    <w:rsid w:val="00AA2A5F"/>
    <w:rsid w:val="00AA3D7A"/>
    <w:rsid w:val="00AA5A45"/>
    <w:rsid w:val="00AB05FC"/>
    <w:rsid w:val="00AB2AD7"/>
    <w:rsid w:val="00AB735A"/>
    <w:rsid w:val="00AC5F2A"/>
    <w:rsid w:val="00AD162F"/>
    <w:rsid w:val="00AD237F"/>
    <w:rsid w:val="00AD3A3D"/>
    <w:rsid w:val="00AE36C9"/>
    <w:rsid w:val="00AE377C"/>
    <w:rsid w:val="00AE587D"/>
    <w:rsid w:val="00AE6839"/>
    <w:rsid w:val="00AF2973"/>
    <w:rsid w:val="00AF7B8F"/>
    <w:rsid w:val="00B05056"/>
    <w:rsid w:val="00B050C7"/>
    <w:rsid w:val="00B0593B"/>
    <w:rsid w:val="00B1607C"/>
    <w:rsid w:val="00B178C7"/>
    <w:rsid w:val="00B23538"/>
    <w:rsid w:val="00B279A6"/>
    <w:rsid w:val="00B3446B"/>
    <w:rsid w:val="00B365B2"/>
    <w:rsid w:val="00B40262"/>
    <w:rsid w:val="00B439DB"/>
    <w:rsid w:val="00B44D82"/>
    <w:rsid w:val="00B47625"/>
    <w:rsid w:val="00B47CB7"/>
    <w:rsid w:val="00B528E1"/>
    <w:rsid w:val="00B536CF"/>
    <w:rsid w:val="00B547B3"/>
    <w:rsid w:val="00B7139E"/>
    <w:rsid w:val="00B72FE6"/>
    <w:rsid w:val="00B73611"/>
    <w:rsid w:val="00B73F8A"/>
    <w:rsid w:val="00B7548B"/>
    <w:rsid w:val="00B758C9"/>
    <w:rsid w:val="00B77E46"/>
    <w:rsid w:val="00B847F7"/>
    <w:rsid w:val="00B84AA9"/>
    <w:rsid w:val="00B8774A"/>
    <w:rsid w:val="00B926C9"/>
    <w:rsid w:val="00B93408"/>
    <w:rsid w:val="00B93489"/>
    <w:rsid w:val="00B937E5"/>
    <w:rsid w:val="00BA252C"/>
    <w:rsid w:val="00BA62B3"/>
    <w:rsid w:val="00BA7B30"/>
    <w:rsid w:val="00BB378D"/>
    <w:rsid w:val="00BB4273"/>
    <w:rsid w:val="00BB42F6"/>
    <w:rsid w:val="00BC02B6"/>
    <w:rsid w:val="00BC29C8"/>
    <w:rsid w:val="00BC2A6C"/>
    <w:rsid w:val="00BD6E93"/>
    <w:rsid w:val="00BD7841"/>
    <w:rsid w:val="00BE3CAD"/>
    <w:rsid w:val="00BF4021"/>
    <w:rsid w:val="00BF419C"/>
    <w:rsid w:val="00BF6B53"/>
    <w:rsid w:val="00BF6ED6"/>
    <w:rsid w:val="00BF777A"/>
    <w:rsid w:val="00C0123A"/>
    <w:rsid w:val="00C0187A"/>
    <w:rsid w:val="00C018E7"/>
    <w:rsid w:val="00C05535"/>
    <w:rsid w:val="00C07A84"/>
    <w:rsid w:val="00C13227"/>
    <w:rsid w:val="00C17B5D"/>
    <w:rsid w:val="00C228BC"/>
    <w:rsid w:val="00C243B2"/>
    <w:rsid w:val="00C25EDC"/>
    <w:rsid w:val="00C27A61"/>
    <w:rsid w:val="00C304DC"/>
    <w:rsid w:val="00C358BA"/>
    <w:rsid w:val="00C35E04"/>
    <w:rsid w:val="00C42A7A"/>
    <w:rsid w:val="00C436E8"/>
    <w:rsid w:val="00C43ADB"/>
    <w:rsid w:val="00C45C1E"/>
    <w:rsid w:val="00C55326"/>
    <w:rsid w:val="00C55E9B"/>
    <w:rsid w:val="00C61483"/>
    <w:rsid w:val="00C65556"/>
    <w:rsid w:val="00C65CF5"/>
    <w:rsid w:val="00C67956"/>
    <w:rsid w:val="00C71268"/>
    <w:rsid w:val="00C71278"/>
    <w:rsid w:val="00C731C5"/>
    <w:rsid w:val="00C75090"/>
    <w:rsid w:val="00C76C9A"/>
    <w:rsid w:val="00C77463"/>
    <w:rsid w:val="00C832FB"/>
    <w:rsid w:val="00C906D3"/>
    <w:rsid w:val="00CA0C53"/>
    <w:rsid w:val="00CA106A"/>
    <w:rsid w:val="00CA64D7"/>
    <w:rsid w:val="00CB5F2A"/>
    <w:rsid w:val="00CC56A2"/>
    <w:rsid w:val="00CC7327"/>
    <w:rsid w:val="00CD311E"/>
    <w:rsid w:val="00CD6E1F"/>
    <w:rsid w:val="00CE357B"/>
    <w:rsid w:val="00CE5BF3"/>
    <w:rsid w:val="00CF3EB9"/>
    <w:rsid w:val="00CF4339"/>
    <w:rsid w:val="00D03D33"/>
    <w:rsid w:val="00D03D5C"/>
    <w:rsid w:val="00D064DE"/>
    <w:rsid w:val="00D07CF6"/>
    <w:rsid w:val="00D10335"/>
    <w:rsid w:val="00D11E18"/>
    <w:rsid w:val="00D147E1"/>
    <w:rsid w:val="00D17933"/>
    <w:rsid w:val="00D2047E"/>
    <w:rsid w:val="00D31981"/>
    <w:rsid w:val="00D3379D"/>
    <w:rsid w:val="00D41330"/>
    <w:rsid w:val="00D51ACA"/>
    <w:rsid w:val="00D54158"/>
    <w:rsid w:val="00D574DF"/>
    <w:rsid w:val="00D74227"/>
    <w:rsid w:val="00D746CB"/>
    <w:rsid w:val="00D75714"/>
    <w:rsid w:val="00D80F6A"/>
    <w:rsid w:val="00D85076"/>
    <w:rsid w:val="00D8656E"/>
    <w:rsid w:val="00D86DF4"/>
    <w:rsid w:val="00D903A4"/>
    <w:rsid w:val="00D959F5"/>
    <w:rsid w:val="00D962B7"/>
    <w:rsid w:val="00D967AE"/>
    <w:rsid w:val="00D9749A"/>
    <w:rsid w:val="00DA17B6"/>
    <w:rsid w:val="00DA6001"/>
    <w:rsid w:val="00DA74CB"/>
    <w:rsid w:val="00DA7FA1"/>
    <w:rsid w:val="00DB1BCB"/>
    <w:rsid w:val="00DB6904"/>
    <w:rsid w:val="00DB7FEB"/>
    <w:rsid w:val="00DC314F"/>
    <w:rsid w:val="00DC563F"/>
    <w:rsid w:val="00DC5BA2"/>
    <w:rsid w:val="00DC7A11"/>
    <w:rsid w:val="00DD4208"/>
    <w:rsid w:val="00DE5CBC"/>
    <w:rsid w:val="00DE7439"/>
    <w:rsid w:val="00E122AA"/>
    <w:rsid w:val="00E1570E"/>
    <w:rsid w:val="00E17F14"/>
    <w:rsid w:val="00E20B32"/>
    <w:rsid w:val="00E262F9"/>
    <w:rsid w:val="00E263E7"/>
    <w:rsid w:val="00E27BEC"/>
    <w:rsid w:val="00E34573"/>
    <w:rsid w:val="00E34B28"/>
    <w:rsid w:val="00E35657"/>
    <w:rsid w:val="00E36388"/>
    <w:rsid w:val="00E37260"/>
    <w:rsid w:val="00E40FF9"/>
    <w:rsid w:val="00E41CF8"/>
    <w:rsid w:val="00E4428C"/>
    <w:rsid w:val="00E44E1B"/>
    <w:rsid w:val="00E4548F"/>
    <w:rsid w:val="00E4701C"/>
    <w:rsid w:val="00E47880"/>
    <w:rsid w:val="00E51AF2"/>
    <w:rsid w:val="00E525C8"/>
    <w:rsid w:val="00E65EE1"/>
    <w:rsid w:val="00E67438"/>
    <w:rsid w:val="00E72260"/>
    <w:rsid w:val="00E82E8D"/>
    <w:rsid w:val="00E87EFA"/>
    <w:rsid w:val="00E921A2"/>
    <w:rsid w:val="00EA2299"/>
    <w:rsid w:val="00EA36D7"/>
    <w:rsid w:val="00EA41C1"/>
    <w:rsid w:val="00EA5B17"/>
    <w:rsid w:val="00EB0024"/>
    <w:rsid w:val="00EB1A27"/>
    <w:rsid w:val="00EB1EE0"/>
    <w:rsid w:val="00EB28C5"/>
    <w:rsid w:val="00EB657B"/>
    <w:rsid w:val="00EC264B"/>
    <w:rsid w:val="00ED02BF"/>
    <w:rsid w:val="00ED2639"/>
    <w:rsid w:val="00ED31AB"/>
    <w:rsid w:val="00ED461E"/>
    <w:rsid w:val="00ED7A01"/>
    <w:rsid w:val="00EE0CF2"/>
    <w:rsid w:val="00EE1F82"/>
    <w:rsid w:val="00EE4E4C"/>
    <w:rsid w:val="00EE7102"/>
    <w:rsid w:val="00EF2A24"/>
    <w:rsid w:val="00F01AB4"/>
    <w:rsid w:val="00F023B1"/>
    <w:rsid w:val="00F071B7"/>
    <w:rsid w:val="00F107AE"/>
    <w:rsid w:val="00F11C2A"/>
    <w:rsid w:val="00F13C8A"/>
    <w:rsid w:val="00F13F99"/>
    <w:rsid w:val="00F15F91"/>
    <w:rsid w:val="00F2346A"/>
    <w:rsid w:val="00F24B92"/>
    <w:rsid w:val="00F265BC"/>
    <w:rsid w:val="00F34C61"/>
    <w:rsid w:val="00F36718"/>
    <w:rsid w:val="00F4014B"/>
    <w:rsid w:val="00F40F75"/>
    <w:rsid w:val="00F42B1F"/>
    <w:rsid w:val="00F44942"/>
    <w:rsid w:val="00F45F07"/>
    <w:rsid w:val="00F52592"/>
    <w:rsid w:val="00F53B66"/>
    <w:rsid w:val="00F6014E"/>
    <w:rsid w:val="00F618FC"/>
    <w:rsid w:val="00F73E07"/>
    <w:rsid w:val="00F758CA"/>
    <w:rsid w:val="00F758E9"/>
    <w:rsid w:val="00F76B8B"/>
    <w:rsid w:val="00F800BF"/>
    <w:rsid w:val="00F861CD"/>
    <w:rsid w:val="00F87155"/>
    <w:rsid w:val="00F91A8C"/>
    <w:rsid w:val="00F91F26"/>
    <w:rsid w:val="00F9497C"/>
    <w:rsid w:val="00F94E54"/>
    <w:rsid w:val="00F95412"/>
    <w:rsid w:val="00FB349B"/>
    <w:rsid w:val="00FB3A19"/>
    <w:rsid w:val="00FB5C10"/>
    <w:rsid w:val="00FB7538"/>
    <w:rsid w:val="00FC01BA"/>
    <w:rsid w:val="00FC0DF7"/>
    <w:rsid w:val="00FC265D"/>
    <w:rsid w:val="00FC3216"/>
    <w:rsid w:val="00FC5841"/>
    <w:rsid w:val="00FC7787"/>
    <w:rsid w:val="00FD2980"/>
    <w:rsid w:val="00FD4C96"/>
    <w:rsid w:val="00FD594E"/>
    <w:rsid w:val="00FD68E3"/>
    <w:rsid w:val="00FE3BAD"/>
    <w:rsid w:val="00FE4E3B"/>
    <w:rsid w:val="00FF02ED"/>
    <w:rsid w:val="00FF39B7"/>
    <w:rsid w:val="00FF53EB"/>
    <w:rsid w:val="00FF7395"/>
    <w:rsid w:val="00FF7687"/>
    <w:rsid w:val="00FF7B53"/>
  </w:rsids>
  <m:mathPr>
    <m:mathFont m:val="Cambria Math"/>
    <m:brkBin m:val="before"/>
    <m:brkBinSub m:val="--"/>
    <m:smallFrac m:val="0"/>
    <m:dispDef/>
    <m:lMargin m:val="0"/>
    <m:rMargin m:val="0"/>
    <m:defJc m:val="centerGroup"/>
    <m:wrapIndent m:val="1440"/>
    <m:intLim m:val="subSup"/>
    <m:naryLim m:val="undOvr"/>
  </m:mathPr>
  <w:themeFontLang w:val="el-G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F6141"/>
  <w15:docId w15:val="{C566ADB9-1A4E-4F58-A907-167ED818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079"/>
    <w:pPr>
      <w:widowControl w:val="0"/>
      <w:autoSpaceDE w:val="0"/>
      <w:autoSpaceDN w:val="0"/>
      <w:adjustRightInd w:val="0"/>
    </w:pPr>
    <w:rPr>
      <w:sz w:val="24"/>
      <w:szCs w:val="24"/>
      <w:lang w:val="en-GB" w:eastAsia="en-GB"/>
    </w:rPr>
  </w:style>
  <w:style w:type="paragraph" w:styleId="1">
    <w:name w:val="heading 1"/>
    <w:basedOn w:val="a"/>
    <w:next w:val="a"/>
    <w:link w:val="1Char"/>
    <w:qFormat/>
    <w:rsid w:val="00D962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6079"/>
    <w:pPr>
      <w:widowControl w:val="0"/>
      <w:autoSpaceDE w:val="0"/>
      <w:autoSpaceDN w:val="0"/>
      <w:adjustRightInd w:val="0"/>
    </w:pPr>
    <w:rPr>
      <w:color w:val="000000"/>
      <w:sz w:val="24"/>
      <w:szCs w:val="24"/>
      <w:lang w:val="en-GB" w:eastAsia="en-GB"/>
    </w:rPr>
  </w:style>
  <w:style w:type="paragraph" w:customStyle="1" w:styleId="Vorgabetext1">
    <w:name w:val="Vorgabetext+1"/>
    <w:basedOn w:val="Default"/>
    <w:next w:val="Default"/>
    <w:rsid w:val="00486079"/>
    <w:rPr>
      <w:color w:val="auto"/>
    </w:rPr>
  </w:style>
  <w:style w:type="paragraph" w:customStyle="1" w:styleId="DefaultText1">
    <w:name w:val="Default Text+1"/>
    <w:basedOn w:val="a"/>
    <w:next w:val="a"/>
    <w:rsid w:val="00486079"/>
  </w:style>
  <w:style w:type="paragraph" w:customStyle="1" w:styleId="Standard2">
    <w:name w:val="Standard+2"/>
    <w:basedOn w:val="Default"/>
    <w:next w:val="Default"/>
    <w:rsid w:val="00486079"/>
    <w:rPr>
      <w:color w:val="auto"/>
    </w:rPr>
  </w:style>
  <w:style w:type="paragraph" w:styleId="a3">
    <w:name w:val="Balloon Text"/>
    <w:basedOn w:val="a"/>
    <w:semiHidden/>
    <w:rsid w:val="00C55E9B"/>
    <w:rPr>
      <w:rFonts w:ascii="Tahoma" w:hAnsi="Tahoma" w:cs="Tahoma"/>
      <w:sz w:val="16"/>
      <w:szCs w:val="16"/>
    </w:rPr>
  </w:style>
  <w:style w:type="paragraph" w:styleId="a4">
    <w:name w:val="header"/>
    <w:basedOn w:val="a"/>
    <w:rsid w:val="001D3BA1"/>
    <w:pPr>
      <w:tabs>
        <w:tab w:val="center" w:pos="4536"/>
        <w:tab w:val="right" w:pos="9072"/>
      </w:tabs>
    </w:pPr>
  </w:style>
  <w:style w:type="paragraph" w:styleId="a5">
    <w:name w:val="footer"/>
    <w:basedOn w:val="a"/>
    <w:link w:val="Char"/>
    <w:uiPriority w:val="99"/>
    <w:rsid w:val="001D3BA1"/>
    <w:pPr>
      <w:tabs>
        <w:tab w:val="center" w:pos="4536"/>
        <w:tab w:val="right" w:pos="9072"/>
      </w:tabs>
    </w:pPr>
  </w:style>
  <w:style w:type="character" w:styleId="a6">
    <w:name w:val="page number"/>
    <w:basedOn w:val="a0"/>
    <w:rsid w:val="001D3BA1"/>
  </w:style>
  <w:style w:type="character" w:styleId="a7">
    <w:name w:val="Emphasis"/>
    <w:basedOn w:val="a0"/>
    <w:qFormat/>
    <w:rsid w:val="00C67956"/>
    <w:rPr>
      <w:i/>
      <w:iCs/>
    </w:rPr>
  </w:style>
  <w:style w:type="character" w:styleId="-">
    <w:name w:val="Hyperlink"/>
    <w:basedOn w:val="a0"/>
    <w:rsid w:val="00FB349B"/>
    <w:rPr>
      <w:color w:val="0000FF"/>
      <w:u w:val="single"/>
    </w:rPr>
  </w:style>
  <w:style w:type="character" w:styleId="a8">
    <w:name w:val="annotation reference"/>
    <w:basedOn w:val="a0"/>
    <w:uiPriority w:val="99"/>
    <w:semiHidden/>
    <w:rsid w:val="00F94E54"/>
    <w:rPr>
      <w:sz w:val="16"/>
      <w:szCs w:val="16"/>
    </w:rPr>
  </w:style>
  <w:style w:type="paragraph" w:styleId="a9">
    <w:name w:val="annotation text"/>
    <w:basedOn w:val="a"/>
    <w:link w:val="Char0"/>
    <w:uiPriority w:val="99"/>
    <w:semiHidden/>
    <w:rsid w:val="00F94E54"/>
    <w:rPr>
      <w:sz w:val="20"/>
      <w:szCs w:val="20"/>
    </w:rPr>
  </w:style>
  <w:style w:type="paragraph" w:styleId="aa">
    <w:name w:val="annotation subject"/>
    <w:basedOn w:val="a9"/>
    <w:next w:val="a9"/>
    <w:semiHidden/>
    <w:rsid w:val="00F94E54"/>
    <w:rPr>
      <w:b/>
      <w:bCs/>
    </w:rPr>
  </w:style>
  <w:style w:type="character" w:customStyle="1" w:styleId="Char">
    <w:name w:val="Υποσέλιδο Char"/>
    <w:basedOn w:val="a0"/>
    <w:link w:val="a5"/>
    <w:uiPriority w:val="99"/>
    <w:rsid w:val="000401C4"/>
    <w:rPr>
      <w:sz w:val="24"/>
      <w:szCs w:val="24"/>
      <w:lang w:val="en-GB" w:eastAsia="en-GB"/>
    </w:rPr>
  </w:style>
  <w:style w:type="character" w:customStyle="1" w:styleId="Char0">
    <w:name w:val="Κείμενο σχολίου Char"/>
    <w:basedOn w:val="a0"/>
    <w:link w:val="a9"/>
    <w:uiPriority w:val="99"/>
    <w:semiHidden/>
    <w:rsid w:val="00562DAD"/>
    <w:rPr>
      <w:lang w:val="en-GB" w:eastAsia="en-GB"/>
    </w:rPr>
  </w:style>
  <w:style w:type="paragraph" w:styleId="ab">
    <w:name w:val="List Paragraph"/>
    <w:basedOn w:val="a"/>
    <w:uiPriority w:val="34"/>
    <w:qFormat/>
    <w:rsid w:val="00D959F5"/>
    <w:pPr>
      <w:ind w:left="720"/>
      <w:contextualSpacing/>
    </w:pPr>
  </w:style>
  <w:style w:type="character" w:customStyle="1" w:styleId="UnresolvedMention">
    <w:name w:val="Unresolved Mention"/>
    <w:basedOn w:val="a0"/>
    <w:uiPriority w:val="99"/>
    <w:semiHidden/>
    <w:unhideWhenUsed/>
    <w:rsid w:val="003F23EF"/>
    <w:rPr>
      <w:color w:val="605E5C"/>
      <w:shd w:val="clear" w:color="auto" w:fill="E1DFDD"/>
    </w:rPr>
  </w:style>
  <w:style w:type="character" w:customStyle="1" w:styleId="1Char">
    <w:name w:val="Επικεφαλίδα 1 Char"/>
    <w:basedOn w:val="a0"/>
    <w:link w:val="1"/>
    <w:rsid w:val="00D962B7"/>
    <w:rPr>
      <w:rFonts w:asciiTheme="majorHAnsi" w:eastAsiaTheme="majorEastAsia" w:hAnsiTheme="majorHAnsi" w:cstheme="majorBidi"/>
      <w:b/>
      <w:bCs/>
      <w:color w:val="365F91" w:themeColor="accent1" w:themeShade="BF"/>
      <w:sz w:val="28"/>
      <w:szCs w:val="28"/>
      <w:lang w:val="en-GB" w:eastAsia="en-GB"/>
    </w:rPr>
  </w:style>
  <w:style w:type="paragraph" w:styleId="ac">
    <w:name w:val="Title"/>
    <w:basedOn w:val="a"/>
    <w:next w:val="a"/>
    <w:link w:val="Char1"/>
    <w:qFormat/>
    <w:rsid w:val="00D962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c"/>
    <w:rsid w:val="00D962B7"/>
    <w:rPr>
      <w:rFonts w:asciiTheme="majorHAnsi" w:eastAsiaTheme="majorEastAsia" w:hAnsiTheme="majorHAnsi" w:cstheme="majorBidi"/>
      <w:color w:val="17365D" w:themeColor="text2" w:themeShade="BF"/>
      <w:spacing w:val="5"/>
      <w:kern w:val="28"/>
      <w:sz w:val="52"/>
      <w:szCs w:val="5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2900">
      <w:bodyDiv w:val="1"/>
      <w:marLeft w:val="0"/>
      <w:marRight w:val="0"/>
      <w:marTop w:val="0"/>
      <w:marBottom w:val="0"/>
      <w:divBdr>
        <w:top w:val="none" w:sz="0" w:space="0" w:color="auto"/>
        <w:left w:val="none" w:sz="0" w:space="0" w:color="auto"/>
        <w:bottom w:val="none" w:sz="0" w:space="0" w:color="auto"/>
        <w:right w:val="none" w:sz="0" w:space="0" w:color="auto"/>
      </w:divBdr>
    </w:div>
    <w:div w:id="1990817891">
      <w:bodyDiv w:val="1"/>
      <w:marLeft w:val="0"/>
      <w:marRight w:val="0"/>
      <w:marTop w:val="0"/>
      <w:marBottom w:val="0"/>
      <w:divBdr>
        <w:top w:val="none" w:sz="0" w:space="0" w:color="auto"/>
        <w:left w:val="none" w:sz="0" w:space="0" w:color="auto"/>
        <w:bottom w:val="none" w:sz="0" w:space="0" w:color="auto"/>
        <w:right w:val="none" w:sz="0" w:space="0" w:color="auto"/>
      </w:divBdr>
    </w:div>
    <w:div w:id="2099709671">
      <w:bodyDiv w:val="1"/>
      <w:marLeft w:val="0"/>
      <w:marRight w:val="0"/>
      <w:marTop w:val="0"/>
      <w:marBottom w:val="0"/>
      <w:divBdr>
        <w:top w:val="none" w:sz="0" w:space="0" w:color="auto"/>
        <w:left w:val="none" w:sz="0" w:space="0" w:color="auto"/>
        <w:bottom w:val="none" w:sz="0" w:space="0" w:color="auto"/>
        <w:right w:val="none" w:sz="0" w:space="0" w:color="auto"/>
      </w:divBdr>
    </w:div>
    <w:div w:id="210804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ic@allianz-assistance.g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financialombudsman.gov.cy" TargetMode="External"/><Relationship Id="rId17" Type="http://schemas.openxmlformats.org/officeDocument/2006/relationships/hyperlink" Target="mailto:contact@dpa.gr" TargetMode="External"/><Relationship Id="rId2" Type="http://schemas.openxmlformats.org/officeDocument/2006/relationships/numbering" Target="numbering.xml"/><Relationship Id="rId16" Type="http://schemas.openxmlformats.org/officeDocument/2006/relationships/hyperlink" Target="http://www.dp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urance@mof.gov.cy" TargetMode="External"/><Relationship Id="rId5" Type="http://schemas.openxmlformats.org/officeDocument/2006/relationships/webSettings" Target="webSettings.xml"/><Relationship Id="rId15" Type="http://schemas.openxmlformats.org/officeDocument/2006/relationships/hyperlink" Target="mailto:dpo@allianz-assistance.gr" TargetMode="External"/><Relationship Id="rId10" Type="http://schemas.openxmlformats.org/officeDocument/2006/relationships/hyperlink" Target="mailto:quality@allianz-assistance.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us@epic.com.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658C-6CF7-449A-9927-979EA271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4505</Words>
  <Characters>25683</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T&amp;C Protection Mobile</vt:lpstr>
    </vt:vector>
  </TitlesOfParts>
  <Company>HP Inc.</Company>
  <LinksUpToDate>false</LinksUpToDate>
  <CharactersWithSpaces>30128</CharactersWithSpaces>
  <SharedDoc>false</SharedDoc>
  <HLinks>
    <vt:vector size="18" baseType="variant">
      <vt:variant>
        <vt:i4>4194366</vt:i4>
      </vt:variant>
      <vt:variant>
        <vt:i4>6</vt:i4>
      </vt:variant>
      <vt:variant>
        <vt:i4>0</vt:i4>
      </vt:variant>
      <vt:variant>
        <vt:i4>5</vt:i4>
      </vt:variant>
      <vt:variant>
        <vt:lpwstr>mailto:dpo@allianz-assistance.gr</vt:lpwstr>
      </vt:variant>
      <vt:variant>
        <vt:lpwstr/>
      </vt:variant>
      <vt:variant>
        <vt:i4>5963810</vt:i4>
      </vt:variant>
      <vt:variant>
        <vt:i4>3</vt:i4>
      </vt:variant>
      <vt:variant>
        <vt:i4>0</vt:i4>
      </vt:variant>
      <vt:variant>
        <vt:i4>5</vt:i4>
      </vt:variant>
      <vt:variant>
        <vt:lpwstr>mailto:quality@mondial-assistance.gr</vt:lpwstr>
      </vt:variant>
      <vt:variant>
        <vt:lpwstr/>
      </vt:variant>
      <vt:variant>
        <vt:i4>5767227</vt:i4>
      </vt:variant>
      <vt:variant>
        <vt:i4>0</vt:i4>
      </vt:variant>
      <vt:variant>
        <vt:i4>0</vt:i4>
      </vt:variant>
      <vt:variant>
        <vt:i4>5</vt:i4>
      </vt:variant>
      <vt:variant>
        <vt:lpwstr>mailto:mtn@mondial-assistance.gr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T&amp;C Protection Mobile</dc:title>
  <dc:creator>MPapadopoulou</dc:creator>
  <cp:lastModifiedBy>Papadopoulou, Maria (Mondial Assistance Hellas)</cp:lastModifiedBy>
  <cp:revision>43</cp:revision>
  <cp:lastPrinted>2019-07-10T10:15:00Z</cp:lastPrinted>
  <dcterms:created xsi:type="dcterms:W3CDTF">2019-07-10T12:15:00Z</dcterms:created>
  <dcterms:modified xsi:type="dcterms:W3CDTF">2020-03-05T14:47:00Z</dcterms:modified>
</cp:coreProperties>
</file>